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785D" w14:textId="6EE14CC3" w:rsidR="003D1042" w:rsidRDefault="003D1042">
      <w:pPr>
        <w:pStyle w:val="BodyText"/>
        <w:ind w:left="2040"/>
        <w:rPr>
          <w:rFonts w:ascii="Times New Roman"/>
        </w:rPr>
      </w:pPr>
    </w:p>
    <w:p w14:paraId="6B0B4BC4" w14:textId="57965EB3" w:rsidR="003D1042" w:rsidRDefault="000A069E" w:rsidP="00FD4FFF">
      <w:pPr>
        <w:pStyle w:val="BodyText"/>
        <w:ind w:left="120"/>
        <w:rPr>
          <w:sz w:val="19"/>
          <w:szCs w:val="19"/>
        </w:rPr>
      </w:pPr>
      <w:r w:rsidRPr="008A0F8C">
        <w:rPr>
          <w:sz w:val="19"/>
          <w:szCs w:val="19"/>
        </w:rPr>
        <w:t xml:space="preserve">Bluewater Financial Advisors </w:t>
      </w:r>
      <w:r w:rsidR="00FD4FFF" w:rsidRPr="008A0F8C">
        <w:rPr>
          <w:sz w:val="19"/>
          <w:szCs w:val="19"/>
        </w:rPr>
        <w:t>Pty Ltd</w:t>
      </w:r>
      <w:r w:rsidR="006E5A36" w:rsidRPr="008A0F8C">
        <w:rPr>
          <w:sz w:val="19"/>
          <w:szCs w:val="19"/>
        </w:rPr>
        <w:t xml:space="preserve"> </w:t>
      </w:r>
      <w:r w:rsidR="0011356D" w:rsidRPr="008A0F8C">
        <w:rPr>
          <w:sz w:val="19"/>
          <w:szCs w:val="19"/>
        </w:rPr>
        <w:t xml:space="preserve">(referred throughout this Privacy Policy as ‘Bluewater’, ‘we’, or ‘us’) </w:t>
      </w:r>
      <w:r w:rsidR="006E5A36" w:rsidRPr="008A0F8C">
        <w:rPr>
          <w:sz w:val="19"/>
          <w:szCs w:val="19"/>
        </w:rPr>
        <w:t xml:space="preserve">respects the privacy of the people we deal with and we uphold high standards of privacy practice and security. </w:t>
      </w:r>
      <w:r w:rsidR="00FD4FFF" w:rsidRPr="008A0F8C">
        <w:rPr>
          <w:sz w:val="19"/>
          <w:szCs w:val="19"/>
        </w:rPr>
        <w:t xml:space="preserve">Protecting your information is an important part of maintaining trust between us and our clients and by handling information in a secure manner we build strong business relationships. </w:t>
      </w:r>
    </w:p>
    <w:p w14:paraId="3EBBF063" w14:textId="77777777" w:rsidR="00C723F6" w:rsidRPr="008A0F8C" w:rsidRDefault="00C723F6" w:rsidP="00FD4FFF">
      <w:pPr>
        <w:pStyle w:val="BodyText"/>
        <w:ind w:left="120"/>
        <w:rPr>
          <w:sz w:val="19"/>
          <w:szCs w:val="19"/>
        </w:rPr>
      </w:pPr>
    </w:p>
    <w:p w14:paraId="115A93C1" w14:textId="77777777" w:rsidR="008A0F8C" w:rsidRDefault="008A0F8C" w:rsidP="003F6281">
      <w:pPr>
        <w:pStyle w:val="BodyText"/>
        <w:ind w:left="120"/>
        <w:rPr>
          <w:bCs/>
          <w:sz w:val="19"/>
          <w:szCs w:val="19"/>
        </w:rPr>
      </w:pPr>
    </w:p>
    <w:p w14:paraId="2D68F43E" w14:textId="5A873DCC" w:rsidR="003F6281" w:rsidRDefault="003F6281" w:rsidP="003F6281">
      <w:pPr>
        <w:pStyle w:val="BodyText"/>
        <w:ind w:left="120"/>
        <w:rPr>
          <w:sz w:val="19"/>
        </w:rPr>
      </w:pPr>
      <w:r w:rsidRPr="00FA516B">
        <w:rPr>
          <w:sz w:val="19"/>
        </w:rPr>
        <w:t xml:space="preserve">We may amend or update our Privacy Policy as required by law or as our business processes or technology changes. We will post the updated policy on our website </w:t>
      </w:r>
      <w:r>
        <w:rPr>
          <w:sz w:val="19"/>
        </w:rPr>
        <w:t xml:space="preserve">– </w:t>
      </w:r>
      <w:hyperlink r:id="rId7" w:history="1">
        <w:r w:rsidRPr="004528A6">
          <w:rPr>
            <w:rStyle w:val="Hyperlink"/>
            <w:sz w:val="19"/>
          </w:rPr>
          <w:t>http://bluewaterfinancial.com.au/files/privacy_statement.pdf</w:t>
        </w:r>
      </w:hyperlink>
      <w:r>
        <w:rPr>
          <w:sz w:val="19"/>
        </w:rPr>
        <w:t xml:space="preserve">. We encourage you to check our website from time to time to view our current policy or contact us for the printed copy. </w:t>
      </w:r>
    </w:p>
    <w:p w14:paraId="6CA913C9" w14:textId="77777777" w:rsidR="003F6281" w:rsidRPr="008A0F8C" w:rsidRDefault="003F6281" w:rsidP="00FD4FFF">
      <w:pPr>
        <w:pStyle w:val="BodyText"/>
        <w:spacing w:before="3"/>
        <w:ind w:left="120"/>
        <w:rPr>
          <w:bCs/>
          <w:sz w:val="19"/>
          <w:szCs w:val="19"/>
        </w:rPr>
      </w:pPr>
    </w:p>
    <w:p w14:paraId="17EAF489" w14:textId="1B35FFC5" w:rsidR="00FD4FFF" w:rsidRPr="008A0F8C" w:rsidRDefault="00FD4FFF" w:rsidP="00FD4FFF">
      <w:pPr>
        <w:pStyle w:val="BodyText"/>
        <w:spacing w:before="3"/>
        <w:ind w:left="120"/>
        <w:rPr>
          <w:b/>
          <w:sz w:val="19"/>
          <w:szCs w:val="19"/>
        </w:rPr>
      </w:pPr>
      <w:r w:rsidRPr="008A0F8C">
        <w:rPr>
          <w:bCs/>
          <w:sz w:val="19"/>
          <w:szCs w:val="19"/>
        </w:rPr>
        <w:t>We are bound by the Privacy Act 1988 (</w:t>
      </w:r>
      <w:proofErr w:type="spellStart"/>
      <w:r w:rsidRPr="008A0F8C">
        <w:rPr>
          <w:bCs/>
          <w:sz w:val="19"/>
          <w:szCs w:val="19"/>
        </w:rPr>
        <w:t>Cth</w:t>
      </w:r>
      <w:proofErr w:type="spellEnd"/>
      <w:r w:rsidRPr="008A0F8C">
        <w:rPr>
          <w:bCs/>
          <w:sz w:val="19"/>
          <w:szCs w:val="19"/>
        </w:rPr>
        <w:t>) (‘Privacy Act’) and we manage and protect your personal information in accordance with the Australian Privacy Principles (APPs).</w:t>
      </w:r>
    </w:p>
    <w:p w14:paraId="0312C8E8" w14:textId="682230F4" w:rsidR="00FD4FFF" w:rsidRDefault="00FD4FFF" w:rsidP="00FD4FFF">
      <w:pPr>
        <w:pStyle w:val="BodyText"/>
        <w:ind w:left="120"/>
      </w:pPr>
    </w:p>
    <w:p w14:paraId="162699DE" w14:textId="2819E820" w:rsidR="00FD4FFF" w:rsidRPr="008A0F8C" w:rsidRDefault="006E5A36" w:rsidP="00FD4FFF">
      <w:pPr>
        <w:pStyle w:val="BodyText"/>
        <w:ind w:left="120"/>
        <w:rPr>
          <w:b/>
          <w:bCs/>
          <w:color w:val="0F243E" w:themeColor="text2" w:themeShade="80"/>
        </w:rPr>
      </w:pPr>
      <w:r w:rsidRPr="008A0F8C">
        <w:rPr>
          <w:b/>
          <w:bCs/>
          <w:color w:val="0F243E" w:themeColor="text2" w:themeShade="80"/>
        </w:rPr>
        <w:t xml:space="preserve">THE INFORMATION WE COLLECT </w:t>
      </w:r>
    </w:p>
    <w:p w14:paraId="14EEFB7A" w14:textId="77777777" w:rsidR="001F56D6" w:rsidRDefault="001F56D6" w:rsidP="00FD4FFF">
      <w:pPr>
        <w:pStyle w:val="BodyText"/>
        <w:ind w:left="120"/>
        <w:rPr>
          <w:sz w:val="19"/>
        </w:rPr>
      </w:pPr>
    </w:p>
    <w:p w14:paraId="4955BD41" w14:textId="3062BEBA" w:rsidR="006E5A36" w:rsidRDefault="006E5A36" w:rsidP="00FD4FFF">
      <w:pPr>
        <w:pStyle w:val="BodyText"/>
        <w:ind w:left="120"/>
        <w:rPr>
          <w:sz w:val="19"/>
        </w:rPr>
      </w:pPr>
      <w:r>
        <w:rPr>
          <w:sz w:val="19"/>
        </w:rPr>
        <w:t xml:space="preserve">For most products and </w:t>
      </w:r>
      <w:r w:rsidR="0011356D">
        <w:rPr>
          <w:sz w:val="19"/>
        </w:rPr>
        <w:t>services,</w:t>
      </w:r>
      <w:r>
        <w:rPr>
          <w:sz w:val="19"/>
        </w:rPr>
        <w:t xml:space="preserve"> it is necessary for us to collect ‘personal information’ such as your name, identity details, contact details and transaction information. We may also need to collect other personal details (such as gender, marital status and financial information) and other information from which you can be identified. </w:t>
      </w:r>
    </w:p>
    <w:p w14:paraId="02BCE2CD" w14:textId="2F296815" w:rsidR="00FD4FFF" w:rsidRPr="008A0F8C" w:rsidRDefault="00FD4FFF" w:rsidP="00FD4FFF">
      <w:pPr>
        <w:pStyle w:val="BodyText"/>
        <w:ind w:left="120"/>
      </w:pPr>
    </w:p>
    <w:p w14:paraId="628AC512" w14:textId="51330E21" w:rsidR="006E5A36" w:rsidRPr="008A0F8C" w:rsidRDefault="006E5A36" w:rsidP="00FD4FFF">
      <w:pPr>
        <w:pStyle w:val="BodyText"/>
        <w:ind w:left="120"/>
        <w:rPr>
          <w:b/>
          <w:bCs/>
          <w:color w:val="0F243E" w:themeColor="text2" w:themeShade="80"/>
        </w:rPr>
      </w:pPr>
      <w:r w:rsidRPr="008A0F8C">
        <w:rPr>
          <w:b/>
          <w:bCs/>
          <w:color w:val="0F243E" w:themeColor="text2" w:themeShade="80"/>
        </w:rPr>
        <w:t xml:space="preserve">HEALTH INFORMATION </w:t>
      </w:r>
    </w:p>
    <w:p w14:paraId="314A952C" w14:textId="77777777" w:rsidR="001F56D6" w:rsidRDefault="001F56D6" w:rsidP="00FD4FFF">
      <w:pPr>
        <w:pStyle w:val="BodyText"/>
        <w:ind w:left="120"/>
        <w:rPr>
          <w:sz w:val="19"/>
        </w:rPr>
      </w:pPr>
    </w:p>
    <w:p w14:paraId="2EB1F755" w14:textId="2F3221E2" w:rsidR="006E5A36" w:rsidRDefault="006E5A36" w:rsidP="00FD4FFF">
      <w:pPr>
        <w:pStyle w:val="BodyText"/>
        <w:ind w:left="120"/>
        <w:rPr>
          <w:sz w:val="19"/>
        </w:rPr>
      </w:pPr>
      <w:r>
        <w:rPr>
          <w:sz w:val="19"/>
        </w:rPr>
        <w:t>We collect your health information where we offer you products with an insurance component or in assessing certain claims. We do not use or share that information for any purpose other than the underwriting or administration of your policy, claim or account, or otherwise notified to you at the time we collect your information.</w:t>
      </w:r>
    </w:p>
    <w:p w14:paraId="256A593F" w14:textId="7BEE7ED4" w:rsidR="006E5A36" w:rsidRPr="008A0F8C" w:rsidRDefault="006E5A36" w:rsidP="00FD4FFF">
      <w:pPr>
        <w:pStyle w:val="BodyText"/>
        <w:ind w:left="120"/>
      </w:pPr>
    </w:p>
    <w:p w14:paraId="07848D05" w14:textId="6073AD8B" w:rsidR="006E5A36" w:rsidRPr="008A0F8C" w:rsidRDefault="006E5A36" w:rsidP="00FD4FFF">
      <w:pPr>
        <w:pStyle w:val="BodyText"/>
        <w:ind w:left="120"/>
        <w:rPr>
          <w:b/>
          <w:bCs/>
          <w:color w:val="0F243E" w:themeColor="text2" w:themeShade="80"/>
        </w:rPr>
      </w:pPr>
      <w:r w:rsidRPr="008A0F8C">
        <w:rPr>
          <w:b/>
          <w:bCs/>
          <w:color w:val="0F243E" w:themeColor="text2" w:themeShade="80"/>
        </w:rPr>
        <w:t xml:space="preserve">SENSITIVE INFORMATION </w:t>
      </w:r>
    </w:p>
    <w:p w14:paraId="2C1A0A28" w14:textId="77777777" w:rsidR="001F56D6" w:rsidRDefault="001F56D6" w:rsidP="001F56D6">
      <w:pPr>
        <w:pStyle w:val="BodyText"/>
        <w:rPr>
          <w:sz w:val="19"/>
        </w:rPr>
      </w:pPr>
    </w:p>
    <w:p w14:paraId="50D593EC" w14:textId="0D28B0CB" w:rsidR="006E5A36" w:rsidRDefault="006E5A36" w:rsidP="001F56D6">
      <w:pPr>
        <w:pStyle w:val="BodyText"/>
        <w:ind w:left="120"/>
        <w:rPr>
          <w:sz w:val="19"/>
        </w:rPr>
      </w:pPr>
      <w:r>
        <w:rPr>
          <w:sz w:val="19"/>
        </w:rPr>
        <w:t xml:space="preserve">Generally, we do not collect sensitive information about you unless required by law or where you consent for us to do so (and in any event only where it is relevant to your product). We will not collect sensitive information about you where this is expressly prohibited </w:t>
      </w:r>
      <w:r w:rsidR="007E4F56">
        <w:rPr>
          <w:sz w:val="19"/>
        </w:rPr>
        <w:t>b</w:t>
      </w:r>
      <w:r>
        <w:rPr>
          <w:sz w:val="19"/>
        </w:rPr>
        <w:t xml:space="preserve">y law. Sensitive information </w:t>
      </w:r>
      <w:r w:rsidR="003F6281">
        <w:rPr>
          <w:sz w:val="19"/>
        </w:rPr>
        <w:t xml:space="preserve">includes information </w:t>
      </w:r>
      <w:r>
        <w:rPr>
          <w:sz w:val="19"/>
        </w:rPr>
        <w:t>relating to:</w:t>
      </w:r>
    </w:p>
    <w:p w14:paraId="78491CCB" w14:textId="2051FAB3" w:rsidR="006E5A36" w:rsidRDefault="006E5A36" w:rsidP="001F56D6">
      <w:pPr>
        <w:pStyle w:val="BodyText"/>
        <w:numPr>
          <w:ilvl w:val="0"/>
          <w:numId w:val="2"/>
        </w:numPr>
        <w:rPr>
          <w:sz w:val="19"/>
        </w:rPr>
      </w:pPr>
      <w:r>
        <w:rPr>
          <w:sz w:val="19"/>
        </w:rPr>
        <w:t>Race</w:t>
      </w:r>
    </w:p>
    <w:p w14:paraId="5C76257F" w14:textId="0043561B" w:rsidR="006E5A36" w:rsidRDefault="006E5A36" w:rsidP="001F56D6">
      <w:pPr>
        <w:pStyle w:val="BodyText"/>
        <w:numPr>
          <w:ilvl w:val="0"/>
          <w:numId w:val="2"/>
        </w:numPr>
        <w:rPr>
          <w:sz w:val="19"/>
        </w:rPr>
      </w:pPr>
      <w:r>
        <w:rPr>
          <w:sz w:val="19"/>
        </w:rPr>
        <w:t>Political or religious beliefs</w:t>
      </w:r>
    </w:p>
    <w:p w14:paraId="324AE96E" w14:textId="4DB7CED1" w:rsidR="006E5A36" w:rsidRDefault="006E5A36" w:rsidP="001F56D6">
      <w:pPr>
        <w:pStyle w:val="BodyText"/>
        <w:numPr>
          <w:ilvl w:val="0"/>
          <w:numId w:val="2"/>
        </w:numPr>
        <w:rPr>
          <w:sz w:val="19"/>
        </w:rPr>
      </w:pPr>
      <w:r>
        <w:rPr>
          <w:sz w:val="19"/>
        </w:rPr>
        <w:t>Sexual orientation and sexual life</w:t>
      </w:r>
    </w:p>
    <w:p w14:paraId="1F8609DC" w14:textId="28C9D82C" w:rsidR="006E5A36" w:rsidRDefault="006E5A36" w:rsidP="001F56D6">
      <w:pPr>
        <w:pStyle w:val="BodyText"/>
        <w:numPr>
          <w:ilvl w:val="0"/>
          <w:numId w:val="2"/>
        </w:numPr>
        <w:rPr>
          <w:sz w:val="19"/>
        </w:rPr>
      </w:pPr>
      <w:r>
        <w:rPr>
          <w:sz w:val="19"/>
        </w:rPr>
        <w:t xml:space="preserve">Criminal convictions </w:t>
      </w:r>
    </w:p>
    <w:p w14:paraId="6276DDC2" w14:textId="7F437DE6" w:rsidR="006E5A36" w:rsidRDefault="006E5A36" w:rsidP="001F56D6">
      <w:pPr>
        <w:pStyle w:val="BodyText"/>
        <w:numPr>
          <w:ilvl w:val="0"/>
          <w:numId w:val="2"/>
        </w:numPr>
        <w:rPr>
          <w:sz w:val="19"/>
        </w:rPr>
      </w:pPr>
      <w:r>
        <w:rPr>
          <w:sz w:val="19"/>
        </w:rPr>
        <w:t xml:space="preserve">Membership of professional or trade associations or unions </w:t>
      </w:r>
    </w:p>
    <w:p w14:paraId="5B41DAFC" w14:textId="6833F069" w:rsidR="006E5A36" w:rsidRDefault="006E5A36" w:rsidP="001F56D6">
      <w:pPr>
        <w:pStyle w:val="BodyText"/>
        <w:numPr>
          <w:ilvl w:val="0"/>
          <w:numId w:val="2"/>
        </w:numPr>
        <w:rPr>
          <w:sz w:val="19"/>
        </w:rPr>
      </w:pPr>
      <w:r>
        <w:rPr>
          <w:sz w:val="19"/>
        </w:rPr>
        <w:t xml:space="preserve">Biometric and health information </w:t>
      </w:r>
    </w:p>
    <w:p w14:paraId="2B9AE2C2" w14:textId="02101BA4" w:rsidR="006E5A36" w:rsidRDefault="006E5A36" w:rsidP="001F56D6">
      <w:pPr>
        <w:pStyle w:val="BodyText"/>
        <w:numPr>
          <w:ilvl w:val="0"/>
          <w:numId w:val="2"/>
        </w:numPr>
        <w:rPr>
          <w:sz w:val="19"/>
        </w:rPr>
      </w:pPr>
      <w:r>
        <w:rPr>
          <w:sz w:val="19"/>
        </w:rPr>
        <w:t xml:space="preserve">Information about your affiliation with certain </w:t>
      </w:r>
      <w:proofErr w:type="spellStart"/>
      <w:r>
        <w:rPr>
          <w:sz w:val="19"/>
        </w:rPr>
        <w:t>organisations</w:t>
      </w:r>
      <w:proofErr w:type="spellEnd"/>
      <w:r>
        <w:rPr>
          <w:sz w:val="19"/>
        </w:rPr>
        <w:t xml:space="preserve">, such as professional associations. </w:t>
      </w:r>
    </w:p>
    <w:p w14:paraId="3F0111B5" w14:textId="7E0476EC" w:rsidR="006E5A36" w:rsidRPr="008A0F8C" w:rsidRDefault="006E5A36" w:rsidP="00FD4FFF">
      <w:pPr>
        <w:pStyle w:val="BodyText"/>
        <w:ind w:left="120"/>
      </w:pPr>
    </w:p>
    <w:p w14:paraId="0C532623" w14:textId="12056679" w:rsidR="001F56D6" w:rsidRPr="008A0F8C" w:rsidRDefault="001F56D6" w:rsidP="00FD4FFF">
      <w:pPr>
        <w:pStyle w:val="BodyText"/>
        <w:ind w:left="120"/>
        <w:rPr>
          <w:b/>
          <w:bCs/>
          <w:color w:val="0F243E" w:themeColor="text2" w:themeShade="80"/>
        </w:rPr>
      </w:pPr>
      <w:r w:rsidRPr="008A0F8C">
        <w:rPr>
          <w:b/>
          <w:bCs/>
          <w:color w:val="0F243E" w:themeColor="text2" w:themeShade="80"/>
        </w:rPr>
        <w:t xml:space="preserve">WHY WE COLLECT PERSONAL INFORMATION </w:t>
      </w:r>
    </w:p>
    <w:p w14:paraId="215A4A00" w14:textId="77777777" w:rsidR="001F56D6" w:rsidRDefault="001F56D6" w:rsidP="001F56D6">
      <w:pPr>
        <w:widowControl/>
        <w:autoSpaceDE/>
        <w:autoSpaceDN/>
        <w:ind w:left="120"/>
        <w:rPr>
          <w:sz w:val="19"/>
          <w:szCs w:val="20"/>
        </w:rPr>
      </w:pPr>
    </w:p>
    <w:p w14:paraId="4F02071A" w14:textId="223D3656" w:rsidR="001F56D6" w:rsidRPr="001F56D6" w:rsidRDefault="001F56D6" w:rsidP="001F56D6">
      <w:pPr>
        <w:widowControl/>
        <w:autoSpaceDE/>
        <w:autoSpaceDN/>
        <w:spacing w:after="180"/>
        <w:ind w:left="120"/>
        <w:rPr>
          <w:sz w:val="19"/>
          <w:szCs w:val="20"/>
        </w:rPr>
      </w:pPr>
      <w:r w:rsidRPr="001F56D6">
        <w:rPr>
          <w:sz w:val="19"/>
          <w:szCs w:val="20"/>
        </w:rPr>
        <w:t>We collect personal information about you which is reasonably necessary to:</w:t>
      </w:r>
    </w:p>
    <w:p w14:paraId="69985C21" w14:textId="5ADF86DA" w:rsidR="003F6281" w:rsidRDefault="008A0F8C" w:rsidP="001F56D6">
      <w:pPr>
        <w:pStyle w:val="BodyText"/>
        <w:numPr>
          <w:ilvl w:val="0"/>
          <w:numId w:val="2"/>
        </w:numPr>
        <w:rPr>
          <w:sz w:val="19"/>
        </w:rPr>
      </w:pPr>
      <w:r>
        <w:rPr>
          <w:sz w:val="19"/>
        </w:rPr>
        <w:t>c</w:t>
      </w:r>
      <w:r w:rsidR="003F6281">
        <w:rPr>
          <w:sz w:val="19"/>
        </w:rPr>
        <w:t>omplete a financial product or credit product application form</w:t>
      </w:r>
    </w:p>
    <w:p w14:paraId="61360C1E" w14:textId="00D0E972" w:rsidR="001F56D6" w:rsidRPr="001F56D6" w:rsidRDefault="001F56D6" w:rsidP="001F56D6">
      <w:pPr>
        <w:pStyle w:val="BodyText"/>
        <w:numPr>
          <w:ilvl w:val="0"/>
          <w:numId w:val="2"/>
        </w:numPr>
        <w:rPr>
          <w:sz w:val="19"/>
        </w:rPr>
      </w:pPr>
      <w:r w:rsidRPr="001F56D6">
        <w:rPr>
          <w:sz w:val="19"/>
        </w:rPr>
        <w:t>conduct marketing and social functions</w:t>
      </w:r>
    </w:p>
    <w:p w14:paraId="47F65A50" w14:textId="7F1887D4" w:rsidR="003F6281" w:rsidRDefault="003F6281" w:rsidP="001F56D6">
      <w:pPr>
        <w:pStyle w:val="BodyText"/>
        <w:numPr>
          <w:ilvl w:val="0"/>
          <w:numId w:val="2"/>
        </w:numPr>
        <w:rPr>
          <w:sz w:val="19"/>
        </w:rPr>
      </w:pPr>
      <w:r>
        <w:rPr>
          <w:sz w:val="19"/>
        </w:rPr>
        <w:t>complete an identification form</w:t>
      </w:r>
    </w:p>
    <w:p w14:paraId="6B1FC32E" w14:textId="2C400907" w:rsidR="003F6281" w:rsidRDefault="003F6281" w:rsidP="001F56D6">
      <w:pPr>
        <w:pStyle w:val="BodyText"/>
        <w:numPr>
          <w:ilvl w:val="0"/>
          <w:numId w:val="2"/>
        </w:numPr>
        <w:rPr>
          <w:sz w:val="19"/>
        </w:rPr>
      </w:pPr>
      <w:r>
        <w:rPr>
          <w:sz w:val="19"/>
        </w:rPr>
        <w:t>interact with an online interactive tool, such as a budget planner</w:t>
      </w:r>
    </w:p>
    <w:p w14:paraId="717BD1CF" w14:textId="535D93A7" w:rsidR="001F56D6" w:rsidRPr="001F56D6" w:rsidRDefault="001F56D6" w:rsidP="001F56D6">
      <w:pPr>
        <w:pStyle w:val="BodyText"/>
        <w:numPr>
          <w:ilvl w:val="0"/>
          <w:numId w:val="2"/>
        </w:numPr>
        <w:rPr>
          <w:sz w:val="19"/>
        </w:rPr>
      </w:pPr>
      <w:r w:rsidRPr="001F56D6">
        <w:rPr>
          <w:sz w:val="19"/>
        </w:rPr>
        <w:t>maintain your contact details</w:t>
      </w:r>
    </w:p>
    <w:p w14:paraId="362CD628" w14:textId="77777777" w:rsidR="001F56D6" w:rsidRPr="001F56D6" w:rsidRDefault="001F56D6" w:rsidP="001F56D6">
      <w:pPr>
        <w:pStyle w:val="BodyText"/>
        <w:numPr>
          <w:ilvl w:val="0"/>
          <w:numId w:val="2"/>
        </w:numPr>
        <w:rPr>
          <w:sz w:val="19"/>
        </w:rPr>
      </w:pPr>
      <w:r w:rsidRPr="001F56D6">
        <w:rPr>
          <w:sz w:val="19"/>
        </w:rPr>
        <w:t xml:space="preserve">fulfil our legal obligations, such as those relating to taxation and anti-money laundering and counter-terrorism financing or as otherwise </w:t>
      </w:r>
      <w:proofErr w:type="spellStart"/>
      <w:r w:rsidRPr="001F56D6">
        <w:rPr>
          <w:sz w:val="19"/>
        </w:rPr>
        <w:t>authorised</w:t>
      </w:r>
      <w:proofErr w:type="spellEnd"/>
      <w:r w:rsidRPr="001F56D6">
        <w:rPr>
          <w:sz w:val="19"/>
        </w:rPr>
        <w:t xml:space="preserve"> by you</w:t>
      </w:r>
    </w:p>
    <w:p w14:paraId="084BE45E" w14:textId="77777777" w:rsidR="00625A6B" w:rsidRDefault="00625A6B" w:rsidP="00625A6B">
      <w:pPr>
        <w:widowControl/>
        <w:autoSpaceDE/>
        <w:autoSpaceDN/>
        <w:ind w:left="120"/>
        <w:rPr>
          <w:sz w:val="19"/>
          <w:szCs w:val="20"/>
        </w:rPr>
      </w:pPr>
    </w:p>
    <w:p w14:paraId="71207BFE" w14:textId="06ABCFB4" w:rsidR="001F56D6" w:rsidRPr="001F56D6" w:rsidRDefault="001F56D6" w:rsidP="001F56D6">
      <w:pPr>
        <w:widowControl/>
        <w:autoSpaceDE/>
        <w:autoSpaceDN/>
        <w:spacing w:after="180"/>
        <w:ind w:left="120"/>
        <w:rPr>
          <w:sz w:val="19"/>
          <w:szCs w:val="20"/>
        </w:rPr>
      </w:pPr>
      <w:r w:rsidRPr="001F56D6">
        <w:rPr>
          <w:sz w:val="19"/>
          <w:szCs w:val="20"/>
        </w:rPr>
        <w:t>Without such information, we may not be able to process your application or provide you with an appropriate level of service.  In such circumstances, we will process your application and provide you with the most appropriate level of service that we can.</w:t>
      </w:r>
    </w:p>
    <w:p w14:paraId="7438DEA2" w14:textId="4F6240A5" w:rsidR="001F56D6" w:rsidRPr="008A0F8C" w:rsidRDefault="001F56D6" w:rsidP="00FD4FFF">
      <w:pPr>
        <w:pStyle w:val="BodyText"/>
        <w:ind w:left="120"/>
        <w:rPr>
          <w:b/>
          <w:bCs/>
          <w:color w:val="0F243E" w:themeColor="text2" w:themeShade="80"/>
        </w:rPr>
      </w:pPr>
      <w:r w:rsidRPr="008A0F8C">
        <w:rPr>
          <w:b/>
          <w:bCs/>
          <w:color w:val="0F243E" w:themeColor="text2" w:themeShade="80"/>
        </w:rPr>
        <w:lastRenderedPageBreak/>
        <w:t xml:space="preserve">HOW WE COLLECT YOUR INFORMATION </w:t>
      </w:r>
    </w:p>
    <w:p w14:paraId="3B8E5E0F" w14:textId="77777777" w:rsidR="00620294" w:rsidRDefault="00620294" w:rsidP="00620294">
      <w:pPr>
        <w:pStyle w:val="NormalWeb"/>
        <w:spacing w:before="0" w:beforeAutospacing="0" w:after="0" w:afterAutospacing="0"/>
        <w:ind w:left="120"/>
        <w:rPr>
          <w:rFonts w:ascii="Arial" w:eastAsia="Arial" w:hAnsi="Arial" w:cs="Arial"/>
          <w:sz w:val="19"/>
          <w:szCs w:val="20"/>
          <w:lang w:val="en-US" w:eastAsia="en-US"/>
        </w:rPr>
      </w:pPr>
    </w:p>
    <w:p w14:paraId="757D4A6E" w14:textId="2DC22477" w:rsidR="001F56D6" w:rsidRPr="001F56D6" w:rsidRDefault="001F56D6" w:rsidP="001F56D6">
      <w:pPr>
        <w:pStyle w:val="NormalWeb"/>
        <w:spacing w:before="0" w:beforeAutospacing="0" w:after="180" w:afterAutospacing="0"/>
        <w:ind w:left="120"/>
        <w:rPr>
          <w:rFonts w:ascii="Arial" w:eastAsia="Arial" w:hAnsi="Arial" w:cs="Arial"/>
          <w:sz w:val="19"/>
          <w:szCs w:val="20"/>
          <w:lang w:val="en-US" w:eastAsia="en-US"/>
        </w:rPr>
      </w:pPr>
      <w:r w:rsidRPr="001F56D6">
        <w:rPr>
          <w:rFonts w:ascii="Arial" w:eastAsia="Arial" w:hAnsi="Arial" w:cs="Arial"/>
          <w:sz w:val="19"/>
          <w:szCs w:val="20"/>
          <w:lang w:val="en-US" w:eastAsia="en-US"/>
        </w:rPr>
        <w:t>We collect personal information about you directly from you — this can be in person, in documents you give us, from telephone calls, emails, your access to our website or from transactions you make. We take reasonable steps to be transparent about how and why we collect personal data.</w:t>
      </w:r>
    </w:p>
    <w:p w14:paraId="508D6AFA" w14:textId="339D8854" w:rsidR="00620294" w:rsidRDefault="001F56D6" w:rsidP="008A0F8C">
      <w:pPr>
        <w:pStyle w:val="NormalWeb"/>
        <w:spacing w:before="0" w:beforeAutospacing="0" w:after="180" w:afterAutospacing="0"/>
        <w:ind w:left="120"/>
        <w:rPr>
          <w:rFonts w:ascii="Arial" w:eastAsia="Arial" w:hAnsi="Arial" w:cs="Arial"/>
          <w:sz w:val="19"/>
          <w:szCs w:val="20"/>
          <w:lang w:val="en-US" w:eastAsia="en-US"/>
        </w:rPr>
      </w:pPr>
      <w:r w:rsidRPr="001F56D6">
        <w:rPr>
          <w:rFonts w:ascii="Arial" w:eastAsia="Arial" w:hAnsi="Arial" w:cs="Arial"/>
          <w:sz w:val="19"/>
          <w:szCs w:val="20"/>
          <w:lang w:val="en-US" w:eastAsia="en-US"/>
        </w:rPr>
        <w:t>We may also collect your personal information from joint account holder(s) or third parties including public sources, your adviser(s), employer (or its affiliates), agents, introducers, referrers, brokers, our related companies and service providers (including credit reporting bodies and information service providers).</w:t>
      </w:r>
    </w:p>
    <w:p w14:paraId="45F693D6" w14:textId="06BC7BFA" w:rsidR="001F56D6" w:rsidRPr="008A0F8C" w:rsidRDefault="001F56D6" w:rsidP="001F56D6">
      <w:pPr>
        <w:pStyle w:val="BodyText"/>
        <w:ind w:left="120"/>
        <w:rPr>
          <w:b/>
          <w:bCs/>
          <w:color w:val="0F243E" w:themeColor="text2" w:themeShade="80"/>
        </w:rPr>
      </w:pPr>
      <w:r w:rsidRPr="008A0F8C">
        <w:rPr>
          <w:b/>
          <w:bCs/>
          <w:color w:val="0F243E" w:themeColor="text2" w:themeShade="80"/>
        </w:rPr>
        <w:t>H</w:t>
      </w:r>
      <w:r w:rsidR="00620294" w:rsidRPr="008A0F8C">
        <w:rPr>
          <w:b/>
          <w:bCs/>
          <w:color w:val="0F243E" w:themeColor="text2" w:themeShade="80"/>
        </w:rPr>
        <w:t>OW WE STORE INFORMATION</w:t>
      </w:r>
    </w:p>
    <w:p w14:paraId="03472162" w14:textId="77777777" w:rsidR="00620294" w:rsidRPr="001F56D6" w:rsidRDefault="00620294" w:rsidP="001F56D6">
      <w:pPr>
        <w:pStyle w:val="BodyText"/>
        <w:ind w:left="120"/>
        <w:rPr>
          <w:b/>
          <w:bCs/>
          <w:sz w:val="19"/>
        </w:rPr>
      </w:pPr>
    </w:p>
    <w:p w14:paraId="454CE553" w14:textId="3D0AA3C7" w:rsidR="003F6281" w:rsidRPr="00C86CF1" w:rsidRDefault="001F56D6" w:rsidP="003F6281">
      <w:pPr>
        <w:pStyle w:val="BodyText"/>
        <w:ind w:left="120"/>
        <w:rPr>
          <w:sz w:val="19"/>
        </w:rPr>
      </w:pPr>
      <w:r w:rsidRPr="00C86CF1">
        <w:rPr>
          <w:sz w:val="19"/>
        </w:rPr>
        <w:t>We keep personal information in physical and electronic records, at our premises and the premises of our service providers, which may include processing or storage in the cloud, which may mean in practice that this information is stored outside Australia. Where this occurs, we take steps to protect the security and integrity of personal information.</w:t>
      </w:r>
    </w:p>
    <w:p w14:paraId="3354CF83" w14:textId="77777777" w:rsidR="00620294" w:rsidRDefault="00620294" w:rsidP="001F56D6">
      <w:pPr>
        <w:pStyle w:val="BodyText"/>
        <w:ind w:left="120"/>
        <w:rPr>
          <w:sz w:val="19"/>
        </w:rPr>
      </w:pPr>
    </w:p>
    <w:p w14:paraId="4A9999C2" w14:textId="5C39DFAF" w:rsidR="001F56D6" w:rsidRDefault="001F56D6" w:rsidP="001F56D6">
      <w:pPr>
        <w:pStyle w:val="BodyText"/>
        <w:ind w:left="120"/>
        <w:rPr>
          <w:sz w:val="19"/>
        </w:rPr>
      </w:pPr>
      <w:r w:rsidRPr="00C86CF1">
        <w:rPr>
          <w:sz w:val="19"/>
        </w:rPr>
        <w:t>We also keep records of our interactions with you (including by telephone, email and online) and of your transaction history.</w:t>
      </w:r>
    </w:p>
    <w:p w14:paraId="334726F9" w14:textId="4BAEF599" w:rsidR="003F6281" w:rsidRDefault="003F6281" w:rsidP="001F56D6">
      <w:pPr>
        <w:pStyle w:val="BodyText"/>
        <w:ind w:left="120"/>
        <w:rPr>
          <w:sz w:val="19"/>
        </w:rPr>
      </w:pPr>
    </w:p>
    <w:p w14:paraId="1210D1F1" w14:textId="3D0C0F56" w:rsidR="003F6281" w:rsidRPr="00C86CF1" w:rsidRDefault="003F6281" w:rsidP="001F56D6">
      <w:pPr>
        <w:pStyle w:val="BodyText"/>
        <w:ind w:left="120"/>
        <w:rPr>
          <w:sz w:val="19"/>
        </w:rPr>
      </w:pPr>
      <w:r>
        <w:rPr>
          <w:sz w:val="19"/>
        </w:rPr>
        <w:t xml:space="preserve">Our website contains </w:t>
      </w:r>
      <w:r w:rsidR="008A0F8C">
        <w:rPr>
          <w:sz w:val="19"/>
        </w:rPr>
        <w:t>several</w:t>
      </w:r>
      <w:r>
        <w:rPr>
          <w:sz w:val="19"/>
        </w:rPr>
        <w:t xml:space="preserve"> links to other websites, including the websites of our commercial partners. When this occurs, be sure the check the privacy policy of those websites, as we are not responsible for privacy practices of those other parties. </w:t>
      </w:r>
    </w:p>
    <w:p w14:paraId="72CF1F6E" w14:textId="77777777" w:rsidR="00C86CF1" w:rsidRPr="008A0F8C" w:rsidRDefault="00C86CF1" w:rsidP="001F56D6">
      <w:pPr>
        <w:pStyle w:val="BodyText"/>
        <w:ind w:left="120"/>
        <w:rPr>
          <w:b/>
          <w:bCs/>
        </w:rPr>
      </w:pPr>
    </w:p>
    <w:p w14:paraId="01AC8B49" w14:textId="70405356" w:rsidR="001F56D6" w:rsidRPr="008A0F8C" w:rsidRDefault="004D37C9" w:rsidP="001F56D6">
      <w:pPr>
        <w:pStyle w:val="BodyText"/>
        <w:ind w:left="120"/>
        <w:rPr>
          <w:b/>
          <w:bCs/>
          <w:color w:val="0F243E" w:themeColor="text2" w:themeShade="80"/>
        </w:rPr>
      </w:pPr>
      <w:r w:rsidRPr="008A0F8C">
        <w:rPr>
          <w:b/>
          <w:bCs/>
          <w:color w:val="0F243E" w:themeColor="text2" w:themeShade="80"/>
        </w:rPr>
        <w:t>HOW WE USE YOUR INFORMATION</w:t>
      </w:r>
    </w:p>
    <w:p w14:paraId="6EC9F8AF" w14:textId="77777777" w:rsidR="004D37C9" w:rsidRPr="001F56D6" w:rsidRDefault="004D37C9" w:rsidP="001F56D6">
      <w:pPr>
        <w:pStyle w:val="BodyText"/>
        <w:ind w:left="120"/>
        <w:rPr>
          <w:b/>
          <w:bCs/>
          <w:sz w:val="19"/>
        </w:rPr>
      </w:pPr>
    </w:p>
    <w:p w14:paraId="536820E5" w14:textId="77777777" w:rsidR="001F56D6" w:rsidRPr="00620294" w:rsidRDefault="001F56D6" w:rsidP="001F56D6">
      <w:pPr>
        <w:pStyle w:val="BodyText"/>
        <w:ind w:left="120"/>
        <w:rPr>
          <w:sz w:val="19"/>
        </w:rPr>
      </w:pPr>
      <w:r w:rsidRPr="00620294">
        <w:rPr>
          <w:sz w:val="19"/>
        </w:rPr>
        <w:t>We use personal information about you for the purpose for which it was provided to us, including to:</w:t>
      </w:r>
    </w:p>
    <w:p w14:paraId="5CC2E5EE" w14:textId="77777777" w:rsidR="001F56D6" w:rsidRPr="00620294" w:rsidRDefault="001F56D6" w:rsidP="00620294">
      <w:pPr>
        <w:pStyle w:val="BodyText"/>
        <w:numPr>
          <w:ilvl w:val="0"/>
          <w:numId w:val="8"/>
        </w:numPr>
        <w:rPr>
          <w:sz w:val="19"/>
        </w:rPr>
      </w:pPr>
      <w:r w:rsidRPr="00620294">
        <w:rPr>
          <w:sz w:val="19"/>
        </w:rPr>
        <w:t>process applications</w:t>
      </w:r>
    </w:p>
    <w:p w14:paraId="3BFBCC27" w14:textId="77777777" w:rsidR="001F56D6" w:rsidRPr="00620294" w:rsidRDefault="001F56D6" w:rsidP="00620294">
      <w:pPr>
        <w:pStyle w:val="BodyText"/>
        <w:numPr>
          <w:ilvl w:val="0"/>
          <w:numId w:val="8"/>
        </w:numPr>
        <w:rPr>
          <w:sz w:val="19"/>
        </w:rPr>
      </w:pPr>
      <w:r w:rsidRPr="00620294">
        <w:rPr>
          <w:sz w:val="19"/>
        </w:rPr>
        <w:t>administer and manage our products and services (including monitoring, auditing, and evaluating those products and services)</w:t>
      </w:r>
    </w:p>
    <w:p w14:paraId="6AA6E7FB" w14:textId="77777777" w:rsidR="001F56D6" w:rsidRPr="00620294" w:rsidRDefault="001F56D6" w:rsidP="00620294">
      <w:pPr>
        <w:pStyle w:val="BodyText"/>
        <w:numPr>
          <w:ilvl w:val="0"/>
          <w:numId w:val="8"/>
        </w:numPr>
        <w:rPr>
          <w:sz w:val="19"/>
        </w:rPr>
      </w:pPr>
      <w:r w:rsidRPr="00620294">
        <w:rPr>
          <w:sz w:val="19"/>
        </w:rPr>
        <w:t>develop scores, risk assessments and related analytical tools</w:t>
      </w:r>
    </w:p>
    <w:p w14:paraId="201E7BF3" w14:textId="77777777" w:rsidR="001F56D6" w:rsidRPr="00620294" w:rsidRDefault="001F56D6" w:rsidP="00620294">
      <w:pPr>
        <w:pStyle w:val="BodyText"/>
        <w:numPr>
          <w:ilvl w:val="0"/>
          <w:numId w:val="8"/>
        </w:numPr>
        <w:rPr>
          <w:sz w:val="19"/>
        </w:rPr>
      </w:pPr>
      <w:r w:rsidRPr="00620294">
        <w:rPr>
          <w:sz w:val="19"/>
        </w:rPr>
        <w:t>communicate with you and deal with or investigate any complaints or enquiries</w:t>
      </w:r>
    </w:p>
    <w:p w14:paraId="65ECF3E2" w14:textId="77777777" w:rsidR="003F6281" w:rsidRDefault="003F6281" w:rsidP="00620294">
      <w:pPr>
        <w:pStyle w:val="BodyText"/>
        <w:ind w:left="120"/>
        <w:rPr>
          <w:sz w:val="19"/>
        </w:rPr>
      </w:pPr>
    </w:p>
    <w:p w14:paraId="5BB5D544" w14:textId="5C85A844" w:rsidR="001F56D6" w:rsidRDefault="001F56D6" w:rsidP="00620294">
      <w:pPr>
        <w:pStyle w:val="BodyText"/>
        <w:ind w:left="120"/>
        <w:rPr>
          <w:sz w:val="19"/>
        </w:rPr>
      </w:pPr>
      <w:r w:rsidRPr="00620294">
        <w:rPr>
          <w:sz w:val="19"/>
        </w:rPr>
        <w:t xml:space="preserve">While we may sometimes - where it is lawful and with your permission if necessary - share personal information with companies we do business with (e.g. in product development, joint venture arrangements or distribution arrangements), we do not sell personal information for marketing purposes to other </w:t>
      </w:r>
      <w:proofErr w:type="spellStart"/>
      <w:r w:rsidRPr="00620294">
        <w:rPr>
          <w:sz w:val="19"/>
        </w:rPr>
        <w:t>organisations</w:t>
      </w:r>
      <w:proofErr w:type="spellEnd"/>
      <w:r w:rsidRPr="00620294">
        <w:rPr>
          <w:sz w:val="19"/>
        </w:rPr>
        <w:t xml:space="preserve"> or allow such companies to do this.</w:t>
      </w:r>
    </w:p>
    <w:p w14:paraId="0E951F6F" w14:textId="206E2398" w:rsidR="00BA0614" w:rsidRDefault="00BA0614" w:rsidP="00620294">
      <w:pPr>
        <w:pStyle w:val="BodyText"/>
        <w:ind w:left="120"/>
        <w:rPr>
          <w:sz w:val="19"/>
        </w:rPr>
      </w:pPr>
    </w:p>
    <w:p w14:paraId="3BB3E342" w14:textId="4DD2023C" w:rsidR="00BA0614" w:rsidRPr="008A0F8C" w:rsidRDefault="00BA0614" w:rsidP="00BA0614">
      <w:pPr>
        <w:pStyle w:val="BodyText"/>
        <w:ind w:left="120"/>
        <w:rPr>
          <w:b/>
          <w:bCs/>
          <w:color w:val="0F243E" w:themeColor="text2" w:themeShade="80"/>
        </w:rPr>
      </w:pPr>
      <w:r>
        <w:rPr>
          <w:b/>
          <w:bCs/>
          <w:color w:val="0F243E" w:themeColor="text2" w:themeShade="80"/>
        </w:rPr>
        <w:t>W</w:t>
      </w:r>
      <w:r w:rsidR="00AA173B">
        <w:rPr>
          <w:b/>
          <w:bCs/>
          <w:color w:val="0F243E" w:themeColor="text2" w:themeShade="80"/>
        </w:rPr>
        <w:t>HEn</w:t>
      </w:r>
      <w:bookmarkStart w:id="0" w:name="_GoBack"/>
      <w:bookmarkEnd w:id="0"/>
      <w:r>
        <w:rPr>
          <w:b/>
          <w:bCs/>
          <w:color w:val="0F243E" w:themeColor="text2" w:themeShade="80"/>
        </w:rPr>
        <w:t xml:space="preserve"> WE SEND YOUR INFORMATION OVERSEAS</w:t>
      </w:r>
    </w:p>
    <w:p w14:paraId="74FF63B2" w14:textId="77777777" w:rsidR="00BA0614" w:rsidRDefault="00BA0614" w:rsidP="00620294">
      <w:pPr>
        <w:pStyle w:val="BodyText"/>
        <w:ind w:left="120"/>
      </w:pPr>
    </w:p>
    <w:p w14:paraId="3C583943" w14:textId="45F64963" w:rsidR="00BA0614" w:rsidRPr="00BA0614" w:rsidRDefault="00BA0614" w:rsidP="00620294">
      <w:pPr>
        <w:pStyle w:val="BodyText"/>
        <w:ind w:left="120"/>
        <w:rPr>
          <w:sz w:val="19"/>
          <w:szCs w:val="19"/>
        </w:rPr>
      </w:pPr>
      <w:r w:rsidRPr="00BA0614">
        <w:rPr>
          <w:sz w:val="19"/>
          <w:szCs w:val="19"/>
        </w:rPr>
        <w:t xml:space="preserve">Some of the entities that we share information with may be located in, or have operations in, other countries. This means that your information might end up stored or accessed in overseas countries, including India, Philippines, United Kingdom and United States. When we send your personal information to overseas recipients, we make sure appropriate data handling and security arrangements are in place. Some financial advisers in the </w:t>
      </w:r>
      <w:r>
        <w:rPr>
          <w:sz w:val="19"/>
          <w:szCs w:val="19"/>
        </w:rPr>
        <w:t xml:space="preserve">BLUEWATER </w:t>
      </w:r>
      <w:r w:rsidRPr="00BA0614">
        <w:rPr>
          <w:sz w:val="19"/>
          <w:szCs w:val="19"/>
        </w:rPr>
        <w:t>group may enter their own outsourcing arrangements to countries other than those detailed above. Those arrangements will be disclosed separately by the financial adviser to their clients.</w:t>
      </w:r>
    </w:p>
    <w:p w14:paraId="709EB859" w14:textId="1413344F" w:rsidR="008C479F" w:rsidRPr="008A0F8C" w:rsidRDefault="008C479F" w:rsidP="00FD4FFF">
      <w:pPr>
        <w:pStyle w:val="BodyText"/>
        <w:ind w:left="120"/>
        <w:rPr>
          <w:b/>
          <w:bCs/>
        </w:rPr>
      </w:pPr>
    </w:p>
    <w:p w14:paraId="3FCA657C" w14:textId="7E12B564" w:rsidR="008C479F" w:rsidRPr="008A0F8C" w:rsidRDefault="008C479F" w:rsidP="00FD4FFF">
      <w:pPr>
        <w:pStyle w:val="BodyText"/>
        <w:ind w:left="120"/>
        <w:rPr>
          <w:b/>
          <w:bCs/>
          <w:color w:val="0F243E" w:themeColor="text2" w:themeShade="80"/>
        </w:rPr>
      </w:pPr>
      <w:r w:rsidRPr="008A0F8C">
        <w:rPr>
          <w:b/>
          <w:bCs/>
          <w:color w:val="0F243E" w:themeColor="text2" w:themeShade="80"/>
        </w:rPr>
        <w:t xml:space="preserve">COOKIES </w:t>
      </w:r>
    </w:p>
    <w:p w14:paraId="79C5784C" w14:textId="77777777" w:rsidR="008A0F8C" w:rsidRDefault="008A0F8C" w:rsidP="008A0F8C">
      <w:pPr>
        <w:widowControl/>
        <w:autoSpaceDE/>
        <w:autoSpaceDN/>
        <w:ind w:left="120"/>
        <w:rPr>
          <w:sz w:val="19"/>
          <w:szCs w:val="20"/>
        </w:rPr>
      </w:pPr>
    </w:p>
    <w:p w14:paraId="5C9D39B3" w14:textId="4C99C8DE" w:rsidR="008C479F" w:rsidRDefault="008C479F" w:rsidP="008C479F">
      <w:pPr>
        <w:widowControl/>
        <w:autoSpaceDE/>
        <w:autoSpaceDN/>
        <w:spacing w:after="180"/>
        <w:ind w:left="120"/>
        <w:rPr>
          <w:sz w:val="19"/>
          <w:szCs w:val="20"/>
        </w:rPr>
      </w:pPr>
      <w:r>
        <w:rPr>
          <w:sz w:val="19"/>
          <w:szCs w:val="20"/>
        </w:rPr>
        <w:t xml:space="preserve">Some personal information may be collected automatically, without your knowledge, whilst navigating through and interacting with the content of our websites. The electronic methods of collection we use include cookies. </w:t>
      </w:r>
    </w:p>
    <w:p w14:paraId="42BBC178" w14:textId="1A84BF2D" w:rsidR="00625A6B" w:rsidRDefault="00625A6B" w:rsidP="008C479F">
      <w:pPr>
        <w:widowControl/>
        <w:autoSpaceDE/>
        <w:autoSpaceDN/>
        <w:spacing w:after="180"/>
        <w:ind w:left="120"/>
        <w:rPr>
          <w:sz w:val="19"/>
          <w:szCs w:val="20"/>
        </w:rPr>
      </w:pPr>
      <w:r>
        <w:rPr>
          <w:sz w:val="19"/>
          <w:szCs w:val="20"/>
        </w:rPr>
        <w:t xml:space="preserve">Cookies are a small text or pixel file stored on your device that records information about your visit to our websites. We use cookies to improve your website experience, to serve you with relevant information and to manage your access to certain parts of our websites. You can choose if and how a cookie will be accepted by changing your browser settings, but please be aware that his may affect your access to some parts of our websites. </w:t>
      </w:r>
    </w:p>
    <w:p w14:paraId="0D993047" w14:textId="2A30BDF4" w:rsidR="001F56D6" w:rsidRPr="008A0F8C" w:rsidRDefault="00620294" w:rsidP="00625A6B">
      <w:pPr>
        <w:pStyle w:val="BodyText"/>
        <w:ind w:left="120"/>
        <w:rPr>
          <w:b/>
          <w:bCs/>
          <w:color w:val="0F243E" w:themeColor="text2" w:themeShade="80"/>
        </w:rPr>
      </w:pPr>
      <w:r w:rsidRPr="008A0F8C">
        <w:rPr>
          <w:b/>
          <w:bCs/>
          <w:color w:val="0F243E" w:themeColor="text2" w:themeShade="80"/>
        </w:rPr>
        <w:t>WHEN YOUR INFORMAT</w:t>
      </w:r>
      <w:r w:rsidR="00625A6B">
        <w:rPr>
          <w:b/>
          <w:bCs/>
          <w:color w:val="0F243E" w:themeColor="text2" w:themeShade="80"/>
        </w:rPr>
        <w:t>I</w:t>
      </w:r>
      <w:r w:rsidRPr="008A0F8C">
        <w:rPr>
          <w:b/>
          <w:bCs/>
          <w:color w:val="0F243E" w:themeColor="text2" w:themeShade="80"/>
        </w:rPr>
        <w:t xml:space="preserve">ON IS DISCLOSED </w:t>
      </w:r>
    </w:p>
    <w:p w14:paraId="4FB8717E" w14:textId="1D089F40" w:rsidR="001F56D6" w:rsidRPr="000A069E" w:rsidRDefault="001F56D6" w:rsidP="00625A6B">
      <w:pPr>
        <w:pStyle w:val="Heading1"/>
        <w:spacing w:before="180" w:after="144"/>
        <w:rPr>
          <w:b w:val="0"/>
          <w:bCs w:val="0"/>
          <w:sz w:val="19"/>
        </w:rPr>
      </w:pPr>
      <w:r w:rsidRPr="000A069E">
        <w:rPr>
          <w:b w:val="0"/>
          <w:bCs w:val="0"/>
          <w:sz w:val="19"/>
        </w:rPr>
        <w:t xml:space="preserve">Subject in all cases to local law, we may share personal information within </w:t>
      </w:r>
      <w:r w:rsidR="000A069E">
        <w:rPr>
          <w:b w:val="0"/>
          <w:bCs w:val="0"/>
          <w:sz w:val="19"/>
        </w:rPr>
        <w:t>Bluewater</w:t>
      </w:r>
      <w:r w:rsidRPr="000A069E">
        <w:rPr>
          <w:b w:val="0"/>
          <w:bCs w:val="0"/>
          <w:sz w:val="19"/>
        </w:rPr>
        <w:t xml:space="preserve">, and may disclose personal information outside </w:t>
      </w:r>
      <w:r w:rsidR="000A069E">
        <w:rPr>
          <w:b w:val="0"/>
          <w:bCs w:val="0"/>
          <w:sz w:val="19"/>
        </w:rPr>
        <w:t>Bluewater</w:t>
      </w:r>
      <w:r w:rsidRPr="000A069E">
        <w:rPr>
          <w:b w:val="0"/>
          <w:bCs w:val="0"/>
          <w:sz w:val="19"/>
        </w:rPr>
        <w:t>:</w:t>
      </w:r>
    </w:p>
    <w:p w14:paraId="71E6CBAF" w14:textId="2AF3FCB4" w:rsidR="001F56D6" w:rsidRPr="000A069E" w:rsidRDefault="001F56D6" w:rsidP="000A069E">
      <w:pPr>
        <w:pStyle w:val="BodyText"/>
        <w:numPr>
          <w:ilvl w:val="0"/>
          <w:numId w:val="9"/>
        </w:numPr>
        <w:rPr>
          <w:sz w:val="19"/>
        </w:rPr>
      </w:pPr>
      <w:r w:rsidRPr="000A069E">
        <w:rPr>
          <w:sz w:val="19"/>
        </w:rPr>
        <w:t>as required by law or regulations, such as those relating to anti-money laundering and counter-terrorism financing or as required by a regulator</w:t>
      </w:r>
      <w:r w:rsidR="00625A6B">
        <w:rPr>
          <w:sz w:val="19"/>
        </w:rPr>
        <w:t>;</w:t>
      </w:r>
    </w:p>
    <w:p w14:paraId="0D8DEEBD" w14:textId="2B0C0082" w:rsidR="001F56D6" w:rsidRPr="000A069E" w:rsidRDefault="001F56D6" w:rsidP="000A069E">
      <w:pPr>
        <w:pStyle w:val="BodyText"/>
        <w:numPr>
          <w:ilvl w:val="0"/>
          <w:numId w:val="9"/>
        </w:numPr>
        <w:rPr>
          <w:sz w:val="19"/>
        </w:rPr>
      </w:pPr>
      <w:r w:rsidRPr="000A069E">
        <w:rPr>
          <w:sz w:val="19"/>
        </w:rPr>
        <w:t>to our affiliates</w:t>
      </w:r>
      <w:r w:rsidR="00625A6B">
        <w:rPr>
          <w:sz w:val="19"/>
        </w:rPr>
        <w:t xml:space="preserve">; and </w:t>
      </w:r>
    </w:p>
    <w:p w14:paraId="109E29E5" w14:textId="77777777" w:rsidR="001F56D6" w:rsidRPr="000A069E" w:rsidRDefault="001F56D6" w:rsidP="000A069E">
      <w:pPr>
        <w:pStyle w:val="BodyText"/>
        <w:numPr>
          <w:ilvl w:val="0"/>
          <w:numId w:val="9"/>
        </w:numPr>
        <w:rPr>
          <w:sz w:val="19"/>
        </w:rPr>
      </w:pPr>
      <w:r w:rsidRPr="000A069E">
        <w:rPr>
          <w:sz w:val="19"/>
        </w:rPr>
        <w:t>as contained in the terms and conditions of any specific product or service.</w:t>
      </w:r>
    </w:p>
    <w:p w14:paraId="33375680" w14:textId="7B68F637" w:rsidR="003F6281" w:rsidRDefault="003F6281" w:rsidP="001F56D6">
      <w:pPr>
        <w:pStyle w:val="NormalWeb"/>
        <w:spacing w:before="0" w:beforeAutospacing="0" w:after="180" w:afterAutospacing="0"/>
        <w:rPr>
          <w:rFonts w:ascii="Arial" w:eastAsia="Arial" w:hAnsi="Arial" w:cs="Arial"/>
          <w:sz w:val="20"/>
          <w:szCs w:val="20"/>
          <w:lang w:val="en-US" w:eastAsia="en-US"/>
        </w:rPr>
      </w:pPr>
    </w:p>
    <w:p w14:paraId="6274B906" w14:textId="77777777" w:rsidR="00B94DBE" w:rsidRDefault="00B94DBE">
      <w:pPr>
        <w:rPr>
          <w:b/>
          <w:bCs/>
          <w:color w:val="0F243E" w:themeColor="text2" w:themeShade="80"/>
          <w:sz w:val="20"/>
          <w:szCs w:val="20"/>
        </w:rPr>
      </w:pPr>
      <w:r>
        <w:rPr>
          <w:b/>
          <w:bCs/>
          <w:color w:val="0F243E" w:themeColor="text2" w:themeShade="80"/>
        </w:rPr>
        <w:br w:type="page"/>
      </w:r>
    </w:p>
    <w:p w14:paraId="1D79E605" w14:textId="6B16BD9A" w:rsidR="00191A96" w:rsidRPr="008A0F8C" w:rsidRDefault="00191A96" w:rsidP="00191A96">
      <w:pPr>
        <w:pStyle w:val="BodyText"/>
        <w:rPr>
          <w:b/>
          <w:bCs/>
          <w:color w:val="0F243E" w:themeColor="text2" w:themeShade="80"/>
        </w:rPr>
      </w:pPr>
      <w:r w:rsidRPr="008A0F8C">
        <w:rPr>
          <w:b/>
          <w:bCs/>
          <w:color w:val="0F243E" w:themeColor="text2" w:themeShade="80"/>
        </w:rPr>
        <w:lastRenderedPageBreak/>
        <w:t xml:space="preserve">KEEPING YOUR INFORMATION ACCURATE AND UP TO DATE </w:t>
      </w:r>
    </w:p>
    <w:p w14:paraId="7D121273" w14:textId="77777777" w:rsidR="003F6281" w:rsidRDefault="003F6281" w:rsidP="008A0F8C">
      <w:pPr>
        <w:pStyle w:val="NormalWeb"/>
        <w:spacing w:before="0" w:beforeAutospacing="0" w:after="0" w:afterAutospacing="0"/>
        <w:rPr>
          <w:rFonts w:ascii="Arial" w:eastAsia="Arial" w:hAnsi="Arial" w:cs="Arial"/>
          <w:sz w:val="19"/>
          <w:szCs w:val="20"/>
          <w:lang w:val="en-US" w:eastAsia="en-US"/>
        </w:rPr>
      </w:pPr>
    </w:p>
    <w:p w14:paraId="6CFDF507" w14:textId="655B0457" w:rsidR="001F56D6" w:rsidRDefault="001F56D6" w:rsidP="001F56D6">
      <w:pPr>
        <w:pStyle w:val="NormalWeb"/>
        <w:spacing w:before="0" w:beforeAutospacing="0" w:after="180" w:afterAutospacing="0"/>
        <w:rPr>
          <w:rFonts w:ascii="Arial" w:eastAsia="Arial" w:hAnsi="Arial" w:cs="Arial"/>
          <w:sz w:val="19"/>
          <w:szCs w:val="20"/>
          <w:lang w:val="en-US" w:eastAsia="en-US"/>
        </w:rPr>
      </w:pPr>
      <w:r w:rsidRPr="00191A96">
        <w:rPr>
          <w:rFonts w:ascii="Arial" w:eastAsia="Arial" w:hAnsi="Arial" w:cs="Arial"/>
          <w:sz w:val="19"/>
          <w:szCs w:val="20"/>
          <w:lang w:val="en-US" w:eastAsia="en-US"/>
        </w:rPr>
        <w:t xml:space="preserve">We take reasonable steps to ensure that all information we hold is as accurate as possible. You </w:t>
      </w:r>
      <w:r w:rsidR="008A0F8C">
        <w:rPr>
          <w:rFonts w:ascii="Arial" w:eastAsia="Arial" w:hAnsi="Arial" w:cs="Arial"/>
          <w:sz w:val="19"/>
          <w:szCs w:val="20"/>
          <w:lang w:val="en-US" w:eastAsia="en-US"/>
        </w:rPr>
        <w:t>can</w:t>
      </w:r>
      <w:r w:rsidRPr="00191A96">
        <w:rPr>
          <w:rFonts w:ascii="Arial" w:eastAsia="Arial" w:hAnsi="Arial" w:cs="Arial"/>
          <w:sz w:val="19"/>
          <w:szCs w:val="20"/>
          <w:lang w:val="en-US" w:eastAsia="en-US"/>
        </w:rPr>
        <w:t xml:space="preserve"> contact us at any time and ask for its correction if you feel the </w:t>
      </w:r>
      <w:r w:rsidR="0011356D" w:rsidRPr="00191A96">
        <w:rPr>
          <w:rFonts w:ascii="Arial" w:eastAsia="Arial" w:hAnsi="Arial" w:cs="Arial"/>
          <w:sz w:val="19"/>
          <w:szCs w:val="20"/>
          <w:lang w:val="en-US" w:eastAsia="en-US"/>
        </w:rPr>
        <w:t>information,</w:t>
      </w:r>
      <w:r w:rsidRPr="00191A96">
        <w:rPr>
          <w:rFonts w:ascii="Arial" w:eastAsia="Arial" w:hAnsi="Arial" w:cs="Arial"/>
          <w:sz w:val="19"/>
          <w:szCs w:val="20"/>
          <w:lang w:val="en-US" w:eastAsia="en-US"/>
        </w:rPr>
        <w:t xml:space="preserve"> we have about you is inaccurate or incomplete.</w:t>
      </w:r>
    </w:p>
    <w:p w14:paraId="107BA13E" w14:textId="77777777" w:rsidR="00625A6B" w:rsidRPr="008A0F8C" w:rsidRDefault="00625A6B" w:rsidP="00625A6B">
      <w:pPr>
        <w:pStyle w:val="NormalWeb"/>
        <w:spacing w:before="0" w:beforeAutospacing="0" w:after="180" w:afterAutospacing="0"/>
        <w:rPr>
          <w:rFonts w:ascii="Arial" w:eastAsia="Arial" w:hAnsi="Arial" w:cs="Arial"/>
          <w:b/>
          <w:bCs/>
          <w:color w:val="0F243E" w:themeColor="text2" w:themeShade="80"/>
          <w:sz w:val="20"/>
          <w:szCs w:val="20"/>
          <w:lang w:val="en-US" w:eastAsia="en-US"/>
        </w:rPr>
      </w:pPr>
      <w:r w:rsidRPr="008A0F8C">
        <w:rPr>
          <w:rFonts w:ascii="Arial" w:eastAsia="Arial" w:hAnsi="Arial" w:cs="Arial"/>
          <w:b/>
          <w:bCs/>
          <w:color w:val="0F243E" w:themeColor="text2" w:themeShade="80"/>
          <w:sz w:val="20"/>
          <w:szCs w:val="20"/>
          <w:lang w:val="en-US" w:eastAsia="en-US"/>
        </w:rPr>
        <w:t xml:space="preserve">HOW YOU CAN ACCESS AND CORRECT YOUR INFORMATION </w:t>
      </w:r>
    </w:p>
    <w:p w14:paraId="71E56F9B" w14:textId="77777777" w:rsidR="00625A6B" w:rsidRPr="008C479F" w:rsidRDefault="00625A6B" w:rsidP="00625A6B">
      <w:pPr>
        <w:pStyle w:val="NormalWeb"/>
        <w:spacing w:before="0" w:beforeAutospacing="0" w:after="0" w:afterAutospacing="0"/>
        <w:rPr>
          <w:rFonts w:ascii="Arial" w:eastAsia="Arial" w:hAnsi="Arial" w:cs="Arial"/>
          <w:sz w:val="19"/>
          <w:szCs w:val="20"/>
          <w:lang w:val="en-US" w:eastAsia="en-US"/>
        </w:rPr>
      </w:pPr>
      <w:r w:rsidRPr="004D37C9">
        <w:rPr>
          <w:rFonts w:ascii="Arial" w:eastAsia="Arial" w:hAnsi="Arial" w:cs="Arial"/>
          <w:sz w:val="19"/>
          <w:szCs w:val="20"/>
          <w:lang w:val="en-US" w:eastAsia="en-US"/>
        </w:rPr>
        <w:t>You can contact us to request access to or correction of your personal information. In normal circumstances we will give you full access or make the requested corrections to your information. However, there may be some legal or administrative reasons to deny these requests. If your request is denied, we will provide you with the reason why (if we can). Where we decide not to make a requested correction to your personal information and you disagree, you may ask us to make a note of your requested correction with the information.</w:t>
      </w:r>
    </w:p>
    <w:p w14:paraId="7A0240A4" w14:textId="77777777" w:rsidR="00625A6B" w:rsidRDefault="00625A6B" w:rsidP="00625A6B">
      <w:pPr>
        <w:pStyle w:val="NormalWeb"/>
        <w:spacing w:before="0" w:beforeAutospacing="0" w:after="0" w:afterAutospacing="0"/>
        <w:rPr>
          <w:rFonts w:ascii="Arial" w:eastAsia="Arial" w:hAnsi="Arial" w:cs="Arial"/>
          <w:b/>
          <w:bCs/>
          <w:color w:val="0F243E" w:themeColor="text2" w:themeShade="80"/>
          <w:sz w:val="20"/>
          <w:szCs w:val="20"/>
          <w:lang w:val="en-US" w:eastAsia="en-US"/>
        </w:rPr>
      </w:pPr>
    </w:p>
    <w:p w14:paraId="6B68161F" w14:textId="09F79455" w:rsidR="008A0F8C" w:rsidRDefault="00191A96" w:rsidP="008A0F8C">
      <w:pPr>
        <w:pStyle w:val="NormalWeb"/>
        <w:spacing w:before="0" w:beforeAutospacing="0" w:after="0" w:afterAutospacing="0"/>
        <w:rPr>
          <w:rFonts w:ascii="Arial" w:eastAsia="Arial" w:hAnsi="Arial" w:cs="Arial"/>
          <w:b/>
          <w:bCs/>
          <w:color w:val="0F243E" w:themeColor="text2" w:themeShade="80"/>
          <w:sz w:val="20"/>
          <w:szCs w:val="20"/>
          <w:lang w:val="en-US" w:eastAsia="en-US"/>
        </w:rPr>
      </w:pPr>
      <w:r w:rsidRPr="008A0F8C">
        <w:rPr>
          <w:rFonts w:ascii="Arial" w:eastAsia="Arial" w:hAnsi="Arial" w:cs="Arial"/>
          <w:b/>
          <w:bCs/>
          <w:color w:val="0F243E" w:themeColor="text2" w:themeShade="80"/>
          <w:sz w:val="20"/>
          <w:szCs w:val="20"/>
          <w:lang w:val="en-US" w:eastAsia="en-US"/>
        </w:rPr>
        <w:t xml:space="preserve">KEEPING INFORMATION SECURE </w:t>
      </w:r>
    </w:p>
    <w:p w14:paraId="5A07109D" w14:textId="77777777" w:rsidR="008A0F8C" w:rsidRPr="008A0F8C" w:rsidRDefault="008A0F8C" w:rsidP="008A0F8C">
      <w:pPr>
        <w:pStyle w:val="NormalWeb"/>
        <w:spacing w:before="0" w:beforeAutospacing="0" w:after="0" w:afterAutospacing="0"/>
        <w:rPr>
          <w:rFonts w:ascii="Arial" w:eastAsia="Arial" w:hAnsi="Arial" w:cs="Arial"/>
          <w:b/>
          <w:bCs/>
          <w:color w:val="0F243E" w:themeColor="text2" w:themeShade="80"/>
          <w:sz w:val="20"/>
          <w:szCs w:val="20"/>
          <w:lang w:val="en-US" w:eastAsia="en-US"/>
        </w:rPr>
      </w:pPr>
    </w:p>
    <w:p w14:paraId="5C86C147" w14:textId="5A0A87FC" w:rsidR="001F56D6" w:rsidRPr="00191A96" w:rsidRDefault="001F56D6" w:rsidP="001F56D6">
      <w:pPr>
        <w:pStyle w:val="NormalWeb"/>
        <w:spacing w:before="0" w:beforeAutospacing="0" w:after="180" w:afterAutospacing="0"/>
        <w:rPr>
          <w:rFonts w:ascii="Arial" w:eastAsia="Arial" w:hAnsi="Arial" w:cs="Arial"/>
          <w:sz w:val="19"/>
          <w:szCs w:val="20"/>
          <w:lang w:val="en-US" w:eastAsia="en-US"/>
        </w:rPr>
      </w:pPr>
      <w:r w:rsidRPr="00191A96">
        <w:rPr>
          <w:rFonts w:ascii="Arial" w:eastAsia="Arial" w:hAnsi="Arial" w:cs="Arial"/>
          <w:sz w:val="19"/>
          <w:szCs w:val="20"/>
          <w:lang w:val="en-US" w:eastAsia="en-US"/>
        </w:rPr>
        <w:t xml:space="preserve">We use security procedures and technology to protect the information we hold. Access to and use of personal information within </w:t>
      </w:r>
      <w:r w:rsidR="00B16370">
        <w:rPr>
          <w:rFonts w:ascii="Arial" w:eastAsia="Arial" w:hAnsi="Arial" w:cs="Arial"/>
          <w:sz w:val="19"/>
          <w:szCs w:val="20"/>
          <w:lang w:val="en-US" w:eastAsia="en-US"/>
        </w:rPr>
        <w:t>Bluewater</w:t>
      </w:r>
      <w:r w:rsidRPr="00191A96">
        <w:rPr>
          <w:rFonts w:ascii="Arial" w:eastAsia="Arial" w:hAnsi="Arial" w:cs="Arial"/>
          <w:sz w:val="19"/>
          <w:szCs w:val="20"/>
          <w:lang w:val="en-US" w:eastAsia="en-US"/>
        </w:rPr>
        <w:t xml:space="preserve"> seeks to prevent misuse or unlawful disclosure of the information — this includes internal policies, auditing, training and monitoring of staff.</w:t>
      </w:r>
    </w:p>
    <w:p w14:paraId="38B1BB87" w14:textId="54DFD39A" w:rsidR="001F56D6" w:rsidRDefault="001F56D6" w:rsidP="001F56D6">
      <w:pPr>
        <w:pStyle w:val="NormalWeb"/>
        <w:spacing w:before="0" w:beforeAutospacing="0" w:after="180" w:afterAutospacing="0"/>
        <w:rPr>
          <w:rFonts w:ascii="Arial" w:eastAsia="Arial" w:hAnsi="Arial" w:cs="Arial"/>
          <w:sz w:val="19"/>
          <w:szCs w:val="20"/>
          <w:lang w:val="en-US" w:eastAsia="en-US"/>
        </w:rPr>
      </w:pPr>
      <w:r w:rsidRPr="00191A96">
        <w:rPr>
          <w:rFonts w:ascii="Arial" w:eastAsia="Arial" w:hAnsi="Arial" w:cs="Arial"/>
          <w:sz w:val="19"/>
          <w:szCs w:val="20"/>
          <w:lang w:val="en-US" w:eastAsia="en-US"/>
        </w:rPr>
        <w:t xml:space="preserve">If other </w:t>
      </w:r>
      <w:proofErr w:type="spellStart"/>
      <w:r w:rsidRPr="00191A96">
        <w:rPr>
          <w:rFonts w:ascii="Arial" w:eastAsia="Arial" w:hAnsi="Arial" w:cs="Arial"/>
          <w:sz w:val="19"/>
          <w:szCs w:val="20"/>
          <w:lang w:val="en-US" w:eastAsia="en-US"/>
        </w:rPr>
        <w:t>organisations</w:t>
      </w:r>
      <w:proofErr w:type="spellEnd"/>
      <w:r w:rsidRPr="00191A96">
        <w:rPr>
          <w:rFonts w:ascii="Arial" w:eastAsia="Arial" w:hAnsi="Arial" w:cs="Arial"/>
          <w:sz w:val="19"/>
          <w:szCs w:val="20"/>
          <w:lang w:val="en-US" w:eastAsia="en-US"/>
        </w:rPr>
        <w:t xml:space="preserve"> provide support services, we require them to take appropriate technical and </w:t>
      </w:r>
      <w:proofErr w:type="spellStart"/>
      <w:r w:rsidRPr="00191A96">
        <w:rPr>
          <w:rFonts w:ascii="Arial" w:eastAsia="Arial" w:hAnsi="Arial" w:cs="Arial"/>
          <w:sz w:val="19"/>
          <w:szCs w:val="20"/>
          <w:lang w:val="en-US" w:eastAsia="en-US"/>
        </w:rPr>
        <w:t>organisational</w:t>
      </w:r>
      <w:proofErr w:type="spellEnd"/>
      <w:r w:rsidRPr="00191A96">
        <w:rPr>
          <w:rFonts w:ascii="Arial" w:eastAsia="Arial" w:hAnsi="Arial" w:cs="Arial"/>
          <w:sz w:val="19"/>
          <w:szCs w:val="20"/>
          <w:lang w:val="en-US" w:eastAsia="en-US"/>
        </w:rPr>
        <w:t xml:space="preserve"> measures to secure the privacy of the information provided to them.</w:t>
      </w:r>
    </w:p>
    <w:p w14:paraId="643F37D0" w14:textId="77777777" w:rsidR="003D1042" w:rsidRPr="008A0F8C" w:rsidRDefault="003D1042">
      <w:pPr>
        <w:rPr>
          <w:sz w:val="20"/>
          <w:szCs w:val="20"/>
        </w:rPr>
      </w:pPr>
    </w:p>
    <w:p w14:paraId="66B56CF0" w14:textId="77777777" w:rsidR="003D1042" w:rsidRPr="0011356D" w:rsidRDefault="000A069E" w:rsidP="008C479F">
      <w:pPr>
        <w:pStyle w:val="Heading1"/>
        <w:ind w:left="0"/>
        <w:rPr>
          <w:color w:val="0F243E" w:themeColor="text2" w:themeShade="80"/>
        </w:rPr>
      </w:pPr>
      <w:r w:rsidRPr="0011356D">
        <w:rPr>
          <w:color w:val="0F243E" w:themeColor="text2" w:themeShade="80"/>
        </w:rPr>
        <w:t>WHAT IF I AM NOT HAPPY ABOUT THE HANDLING OF MY INFORMATION?</w:t>
      </w:r>
    </w:p>
    <w:p w14:paraId="59212DEB" w14:textId="77777777" w:rsidR="003D1042" w:rsidRDefault="003D1042">
      <w:pPr>
        <w:pStyle w:val="BodyText"/>
        <w:spacing w:before="1"/>
        <w:rPr>
          <w:b/>
        </w:rPr>
      </w:pPr>
    </w:p>
    <w:p w14:paraId="68EB7E70" w14:textId="77777777" w:rsidR="003D1042" w:rsidRPr="008A0F8C" w:rsidRDefault="000A069E" w:rsidP="008C479F">
      <w:pPr>
        <w:pStyle w:val="BodyText"/>
        <w:ind w:right="145"/>
        <w:rPr>
          <w:sz w:val="19"/>
          <w:szCs w:val="19"/>
        </w:rPr>
      </w:pPr>
      <w:r w:rsidRPr="008A0F8C">
        <w:rPr>
          <w:sz w:val="19"/>
          <w:szCs w:val="19"/>
        </w:rPr>
        <w:t>We are committed to providing members, and other parties whose personal information we hold, a fair and responsible system for the handling of their complaints.</w:t>
      </w:r>
    </w:p>
    <w:p w14:paraId="2D5E885F" w14:textId="77777777" w:rsidR="003D1042" w:rsidRPr="008A0F8C" w:rsidRDefault="003D1042">
      <w:pPr>
        <w:pStyle w:val="BodyText"/>
        <w:spacing w:before="1"/>
        <w:rPr>
          <w:sz w:val="19"/>
          <w:szCs w:val="19"/>
        </w:rPr>
      </w:pPr>
    </w:p>
    <w:p w14:paraId="1EA27DC1" w14:textId="77777777" w:rsidR="003D1042" w:rsidRPr="008A0F8C" w:rsidRDefault="000A069E" w:rsidP="00625A6B">
      <w:pPr>
        <w:pStyle w:val="BodyText"/>
        <w:ind w:right="145"/>
        <w:rPr>
          <w:sz w:val="19"/>
          <w:szCs w:val="19"/>
        </w:rPr>
      </w:pPr>
      <w:r w:rsidRPr="008A0F8C">
        <w:rPr>
          <w:sz w:val="19"/>
          <w:szCs w:val="19"/>
        </w:rPr>
        <w:t>If at any time you have any complaints in relation to privacy, please contact our Privacy Officer at one of the points referred to below. We will seek to address any concerns that you have through our complaints handling processes, but if you wish to take matters further you may refer your concerns to the Office of the Federal Privacy Commission.</w:t>
      </w:r>
    </w:p>
    <w:p w14:paraId="0EFCD446" w14:textId="77777777" w:rsidR="00625A6B" w:rsidRDefault="00625A6B" w:rsidP="00625A6B">
      <w:pPr>
        <w:pStyle w:val="Heading1"/>
        <w:ind w:left="0"/>
        <w:rPr>
          <w:color w:val="0F243E" w:themeColor="text2" w:themeShade="80"/>
        </w:rPr>
      </w:pPr>
    </w:p>
    <w:p w14:paraId="6FA4E469" w14:textId="31EA9257" w:rsidR="003D1042" w:rsidRPr="0011356D" w:rsidRDefault="000A069E" w:rsidP="008C479F">
      <w:pPr>
        <w:pStyle w:val="Heading1"/>
        <w:ind w:left="0"/>
        <w:rPr>
          <w:color w:val="0F243E" w:themeColor="text2" w:themeShade="80"/>
        </w:rPr>
      </w:pPr>
      <w:r w:rsidRPr="0011356D">
        <w:rPr>
          <w:color w:val="0F243E" w:themeColor="text2" w:themeShade="80"/>
        </w:rPr>
        <w:t>CONTACT US</w:t>
      </w:r>
      <w:r w:rsidR="0011356D" w:rsidRPr="0011356D">
        <w:rPr>
          <w:color w:val="0F243E" w:themeColor="text2" w:themeShade="80"/>
        </w:rPr>
        <w:t xml:space="preserve"> ABOUT PRIVACY</w:t>
      </w:r>
    </w:p>
    <w:p w14:paraId="23DB81BD" w14:textId="77777777" w:rsidR="003D1042" w:rsidRPr="00625A6B" w:rsidRDefault="003D1042">
      <w:pPr>
        <w:pStyle w:val="BodyText"/>
        <w:spacing w:before="3"/>
        <w:rPr>
          <w:b/>
          <w:sz w:val="19"/>
          <w:szCs w:val="19"/>
        </w:rPr>
      </w:pPr>
    </w:p>
    <w:p w14:paraId="370CF139" w14:textId="2FDD5564" w:rsidR="003D1042" w:rsidRPr="008A0F8C" w:rsidRDefault="000A069E" w:rsidP="008C479F">
      <w:pPr>
        <w:pStyle w:val="BodyText"/>
        <w:rPr>
          <w:sz w:val="19"/>
          <w:szCs w:val="19"/>
        </w:rPr>
      </w:pPr>
      <w:r w:rsidRPr="008A0F8C">
        <w:rPr>
          <w:sz w:val="19"/>
          <w:szCs w:val="19"/>
        </w:rPr>
        <w:t>If you seek any further information from Bluewater</w:t>
      </w:r>
      <w:r w:rsidR="00625A6B">
        <w:rPr>
          <w:sz w:val="19"/>
          <w:szCs w:val="19"/>
        </w:rPr>
        <w:t xml:space="preserve"> </w:t>
      </w:r>
      <w:r w:rsidRPr="008A0F8C">
        <w:rPr>
          <w:sz w:val="19"/>
          <w:szCs w:val="19"/>
        </w:rPr>
        <w:t>about this privacy policy</w:t>
      </w:r>
      <w:r w:rsidR="00625A6B">
        <w:rPr>
          <w:sz w:val="19"/>
          <w:szCs w:val="19"/>
        </w:rPr>
        <w:t xml:space="preserve">, you should contact </w:t>
      </w:r>
      <w:r w:rsidRPr="008A0F8C">
        <w:rPr>
          <w:sz w:val="19"/>
          <w:szCs w:val="19"/>
        </w:rPr>
        <w:t>our Privacy Officer:</w:t>
      </w:r>
    </w:p>
    <w:p w14:paraId="068EEF14" w14:textId="5921A94E" w:rsidR="003D1042" w:rsidRPr="008A0F8C" w:rsidRDefault="00625A6B">
      <w:pPr>
        <w:pStyle w:val="ListParagraph"/>
        <w:numPr>
          <w:ilvl w:val="0"/>
          <w:numId w:val="1"/>
        </w:numPr>
        <w:tabs>
          <w:tab w:val="left" w:pos="839"/>
          <w:tab w:val="left" w:pos="840"/>
        </w:tabs>
        <w:spacing w:before="98"/>
        <w:ind w:hanging="720"/>
        <w:rPr>
          <w:sz w:val="19"/>
          <w:szCs w:val="19"/>
        </w:rPr>
      </w:pPr>
      <w:r>
        <w:rPr>
          <w:sz w:val="19"/>
          <w:szCs w:val="19"/>
        </w:rPr>
        <w:t>Privacy</w:t>
      </w:r>
      <w:r w:rsidR="000A069E" w:rsidRPr="008A0F8C">
        <w:rPr>
          <w:sz w:val="19"/>
          <w:szCs w:val="19"/>
        </w:rPr>
        <w:t xml:space="preserve"> Officer – Robert</w:t>
      </w:r>
      <w:r w:rsidR="000A069E" w:rsidRPr="008A0F8C">
        <w:rPr>
          <w:spacing w:val="-7"/>
          <w:sz w:val="19"/>
          <w:szCs w:val="19"/>
        </w:rPr>
        <w:t xml:space="preserve"> </w:t>
      </w:r>
      <w:r w:rsidR="000A069E" w:rsidRPr="008A0F8C">
        <w:rPr>
          <w:sz w:val="19"/>
          <w:szCs w:val="19"/>
        </w:rPr>
        <w:t>Stanoff</w:t>
      </w:r>
    </w:p>
    <w:p w14:paraId="34767DCD" w14:textId="77777777" w:rsidR="003D1042" w:rsidRPr="008A0F8C" w:rsidRDefault="00AA173B">
      <w:pPr>
        <w:pStyle w:val="ListParagraph"/>
        <w:numPr>
          <w:ilvl w:val="0"/>
          <w:numId w:val="1"/>
        </w:numPr>
        <w:tabs>
          <w:tab w:val="left" w:pos="840"/>
          <w:tab w:val="left" w:pos="841"/>
        </w:tabs>
        <w:spacing w:before="101"/>
        <w:ind w:left="840" w:hanging="720"/>
        <w:rPr>
          <w:sz w:val="19"/>
          <w:szCs w:val="19"/>
        </w:rPr>
      </w:pPr>
      <w:hyperlink r:id="rId8">
        <w:r w:rsidR="000A069E" w:rsidRPr="008A0F8C">
          <w:rPr>
            <w:color w:val="0000FF"/>
            <w:sz w:val="19"/>
            <w:szCs w:val="19"/>
            <w:u w:val="single" w:color="0000FF"/>
          </w:rPr>
          <w:t>compliance@bluewaterfinancial.com.au</w:t>
        </w:r>
      </w:hyperlink>
    </w:p>
    <w:p w14:paraId="40C4E967" w14:textId="77777777" w:rsidR="003D1042" w:rsidRPr="008A0F8C" w:rsidRDefault="000A069E">
      <w:pPr>
        <w:pStyle w:val="ListParagraph"/>
        <w:numPr>
          <w:ilvl w:val="0"/>
          <w:numId w:val="1"/>
        </w:numPr>
        <w:tabs>
          <w:tab w:val="left" w:pos="840"/>
          <w:tab w:val="left" w:pos="841"/>
        </w:tabs>
        <w:ind w:left="840" w:hanging="720"/>
        <w:rPr>
          <w:sz w:val="19"/>
          <w:szCs w:val="19"/>
        </w:rPr>
      </w:pPr>
      <w:r w:rsidRPr="008A0F8C">
        <w:rPr>
          <w:sz w:val="19"/>
          <w:szCs w:val="19"/>
        </w:rPr>
        <w:t>GPO Box 4523 Sydney NSW 2001</w:t>
      </w:r>
    </w:p>
    <w:p w14:paraId="5D3AFCA4" w14:textId="77777777" w:rsidR="003D1042" w:rsidRPr="008A0F8C" w:rsidRDefault="000A069E">
      <w:pPr>
        <w:pStyle w:val="ListParagraph"/>
        <w:numPr>
          <w:ilvl w:val="0"/>
          <w:numId w:val="1"/>
        </w:numPr>
        <w:tabs>
          <w:tab w:val="left" w:pos="840"/>
          <w:tab w:val="left" w:pos="841"/>
        </w:tabs>
        <w:ind w:left="840" w:hanging="720"/>
        <w:rPr>
          <w:sz w:val="19"/>
          <w:szCs w:val="19"/>
        </w:rPr>
      </w:pPr>
      <w:r w:rsidRPr="008A0F8C">
        <w:rPr>
          <w:b/>
          <w:sz w:val="19"/>
          <w:szCs w:val="19"/>
        </w:rPr>
        <w:t>Telephone</w:t>
      </w:r>
      <w:r w:rsidRPr="008A0F8C">
        <w:rPr>
          <w:sz w:val="19"/>
          <w:szCs w:val="19"/>
        </w:rPr>
        <w:t>: 1300 799</w:t>
      </w:r>
      <w:r w:rsidRPr="008A0F8C">
        <w:rPr>
          <w:spacing w:val="-13"/>
          <w:sz w:val="19"/>
          <w:szCs w:val="19"/>
        </w:rPr>
        <w:t xml:space="preserve"> </w:t>
      </w:r>
      <w:r w:rsidRPr="008A0F8C">
        <w:rPr>
          <w:sz w:val="19"/>
          <w:szCs w:val="19"/>
        </w:rPr>
        <w:t>101</w:t>
      </w:r>
    </w:p>
    <w:p w14:paraId="3AFB12D2" w14:textId="77777777" w:rsidR="003D1042" w:rsidRPr="008A0F8C" w:rsidRDefault="000A069E">
      <w:pPr>
        <w:pStyle w:val="ListParagraph"/>
        <w:numPr>
          <w:ilvl w:val="0"/>
          <w:numId w:val="1"/>
        </w:numPr>
        <w:tabs>
          <w:tab w:val="left" w:pos="840"/>
          <w:tab w:val="left" w:pos="841"/>
        </w:tabs>
        <w:spacing w:before="98"/>
        <w:ind w:left="840" w:hanging="720"/>
        <w:rPr>
          <w:sz w:val="19"/>
          <w:szCs w:val="19"/>
        </w:rPr>
      </w:pPr>
      <w:r w:rsidRPr="008A0F8C">
        <w:rPr>
          <w:b/>
          <w:sz w:val="19"/>
          <w:szCs w:val="19"/>
        </w:rPr>
        <w:t>Facsimile</w:t>
      </w:r>
      <w:r w:rsidRPr="008A0F8C">
        <w:rPr>
          <w:sz w:val="19"/>
          <w:szCs w:val="19"/>
        </w:rPr>
        <w:t>:   1300 799</w:t>
      </w:r>
      <w:r w:rsidRPr="008A0F8C">
        <w:rPr>
          <w:spacing w:val="-14"/>
          <w:sz w:val="19"/>
          <w:szCs w:val="19"/>
        </w:rPr>
        <w:t xml:space="preserve"> </w:t>
      </w:r>
      <w:r w:rsidRPr="008A0F8C">
        <w:rPr>
          <w:sz w:val="19"/>
          <w:szCs w:val="19"/>
        </w:rPr>
        <w:t>212</w:t>
      </w:r>
    </w:p>
    <w:p w14:paraId="4D0DC3B3" w14:textId="77777777" w:rsidR="003D1042" w:rsidRPr="0044252D" w:rsidRDefault="003D1042">
      <w:pPr>
        <w:pStyle w:val="BodyText"/>
        <w:spacing w:before="6"/>
      </w:pPr>
    </w:p>
    <w:p w14:paraId="241999D3" w14:textId="6C826509" w:rsidR="003D1042" w:rsidRDefault="000A069E" w:rsidP="008C479F">
      <w:pPr>
        <w:pStyle w:val="Heading1"/>
        <w:ind w:left="0"/>
        <w:rPr>
          <w:color w:val="0F243E" w:themeColor="text2" w:themeShade="80"/>
        </w:rPr>
      </w:pPr>
      <w:r w:rsidRPr="0011356D">
        <w:rPr>
          <w:color w:val="0F243E" w:themeColor="text2" w:themeShade="80"/>
        </w:rPr>
        <w:t>ADDITIONAL PRIVACY INFORMATION</w:t>
      </w:r>
    </w:p>
    <w:p w14:paraId="616B0A65" w14:textId="77777777" w:rsidR="0044252D" w:rsidRPr="0044252D" w:rsidRDefault="0044252D" w:rsidP="008C479F">
      <w:pPr>
        <w:pStyle w:val="Heading1"/>
        <w:ind w:left="0"/>
        <w:rPr>
          <w:color w:val="0F243E" w:themeColor="text2" w:themeShade="80"/>
          <w:sz w:val="19"/>
          <w:szCs w:val="19"/>
        </w:rPr>
      </w:pPr>
    </w:p>
    <w:p w14:paraId="052EE76F" w14:textId="7B690B2F" w:rsidR="003D1042" w:rsidRPr="008A0F8C" w:rsidRDefault="000A069E" w:rsidP="008C479F">
      <w:pPr>
        <w:pStyle w:val="BodyText"/>
        <w:spacing w:before="3"/>
        <w:ind w:right="437"/>
        <w:rPr>
          <w:sz w:val="19"/>
          <w:szCs w:val="19"/>
        </w:rPr>
      </w:pPr>
      <w:r w:rsidRPr="008A0F8C">
        <w:rPr>
          <w:sz w:val="19"/>
          <w:szCs w:val="19"/>
        </w:rPr>
        <w:t xml:space="preserve">Further information on privacy in Australia may be obtained by visiting the web site of the Office of the Federal Privacy Commissioner at </w:t>
      </w:r>
      <w:hyperlink r:id="rId9">
        <w:r w:rsidRPr="008A0F8C">
          <w:rPr>
            <w:sz w:val="19"/>
            <w:szCs w:val="19"/>
          </w:rPr>
          <w:t>http://www.privacy.gov.au</w:t>
        </w:r>
      </w:hyperlink>
    </w:p>
    <w:p w14:paraId="20383E4E" w14:textId="77777777" w:rsidR="00B94DBE" w:rsidRDefault="00B94DBE" w:rsidP="00B94DBE">
      <w:pPr>
        <w:pStyle w:val="BodyText"/>
        <w:spacing w:before="3"/>
        <w:ind w:right="437"/>
        <w:jc w:val="right"/>
        <w:rPr>
          <w:sz w:val="19"/>
          <w:szCs w:val="19"/>
        </w:rPr>
      </w:pPr>
    </w:p>
    <w:p w14:paraId="470F0C9E" w14:textId="77777777" w:rsidR="00B94DBE" w:rsidRDefault="00B94DBE" w:rsidP="00B94DBE">
      <w:pPr>
        <w:pStyle w:val="BodyText"/>
        <w:spacing w:before="3"/>
        <w:ind w:right="437"/>
        <w:jc w:val="right"/>
        <w:rPr>
          <w:sz w:val="19"/>
          <w:szCs w:val="19"/>
        </w:rPr>
      </w:pPr>
    </w:p>
    <w:p w14:paraId="5C1BF291" w14:textId="77777777" w:rsidR="00B94DBE" w:rsidRDefault="00B94DBE" w:rsidP="00B94DBE">
      <w:pPr>
        <w:pStyle w:val="BodyText"/>
        <w:spacing w:before="3"/>
        <w:ind w:right="437"/>
        <w:jc w:val="right"/>
        <w:rPr>
          <w:sz w:val="19"/>
          <w:szCs w:val="19"/>
        </w:rPr>
      </w:pPr>
    </w:p>
    <w:p w14:paraId="635A2C6C" w14:textId="77777777" w:rsidR="00B94DBE" w:rsidRDefault="00B94DBE" w:rsidP="00B94DBE">
      <w:pPr>
        <w:pStyle w:val="BodyText"/>
        <w:spacing w:before="3"/>
        <w:ind w:right="437"/>
        <w:jc w:val="right"/>
        <w:rPr>
          <w:sz w:val="19"/>
          <w:szCs w:val="19"/>
        </w:rPr>
      </w:pPr>
    </w:p>
    <w:p w14:paraId="13512764" w14:textId="77777777" w:rsidR="00B94DBE" w:rsidRDefault="00B94DBE" w:rsidP="00B94DBE">
      <w:pPr>
        <w:pStyle w:val="BodyText"/>
        <w:spacing w:before="3"/>
        <w:ind w:right="437"/>
        <w:jc w:val="right"/>
        <w:rPr>
          <w:sz w:val="19"/>
          <w:szCs w:val="19"/>
        </w:rPr>
      </w:pPr>
    </w:p>
    <w:p w14:paraId="04D4E98E" w14:textId="77777777" w:rsidR="00B94DBE" w:rsidRDefault="00B94DBE" w:rsidP="00B94DBE">
      <w:pPr>
        <w:pStyle w:val="BodyText"/>
        <w:spacing w:before="3"/>
        <w:ind w:right="437"/>
        <w:jc w:val="right"/>
        <w:rPr>
          <w:sz w:val="19"/>
          <w:szCs w:val="19"/>
        </w:rPr>
      </w:pPr>
    </w:p>
    <w:p w14:paraId="71938EB6" w14:textId="41B9829F" w:rsidR="00B16370" w:rsidRPr="008A0F8C" w:rsidRDefault="00B16370" w:rsidP="00B94DBE">
      <w:pPr>
        <w:pStyle w:val="BodyText"/>
        <w:spacing w:before="3"/>
        <w:ind w:right="437"/>
        <w:jc w:val="right"/>
        <w:rPr>
          <w:sz w:val="19"/>
          <w:szCs w:val="19"/>
        </w:rPr>
      </w:pPr>
      <w:r w:rsidRPr="008A0F8C">
        <w:rPr>
          <w:sz w:val="19"/>
          <w:szCs w:val="19"/>
        </w:rPr>
        <w:t xml:space="preserve">Updated 31 October 2019 </w:t>
      </w:r>
    </w:p>
    <w:sectPr w:rsidR="00B16370" w:rsidRPr="008A0F8C" w:rsidSect="0011356D">
      <w:headerReference w:type="default" r:id="rId10"/>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3E61" w14:textId="77777777" w:rsidR="00E22C01" w:rsidRDefault="00E22C01" w:rsidP="0011356D">
      <w:r>
        <w:separator/>
      </w:r>
    </w:p>
  </w:endnote>
  <w:endnote w:type="continuationSeparator" w:id="0">
    <w:p w14:paraId="61ED4F8B" w14:textId="77777777" w:rsidR="00E22C01" w:rsidRDefault="00E22C01" w:rsidP="0011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11669"/>
      <w:docPartObj>
        <w:docPartGallery w:val="Page Numbers (Bottom of Page)"/>
        <w:docPartUnique/>
      </w:docPartObj>
    </w:sdtPr>
    <w:sdtEndPr/>
    <w:sdtContent>
      <w:sdt>
        <w:sdtPr>
          <w:id w:val="-1769616900"/>
          <w:docPartObj>
            <w:docPartGallery w:val="Page Numbers (Top of Page)"/>
            <w:docPartUnique/>
          </w:docPartObj>
        </w:sdtPr>
        <w:sdtEndPr/>
        <w:sdtContent>
          <w:p w14:paraId="6654536A" w14:textId="5D608A44" w:rsidR="0044252D" w:rsidRDefault="004425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173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173B">
              <w:rPr>
                <w:b/>
                <w:bCs/>
                <w:noProof/>
              </w:rPr>
              <w:t>4</w:t>
            </w:r>
            <w:r>
              <w:rPr>
                <w:b/>
                <w:bCs/>
                <w:sz w:val="24"/>
                <w:szCs w:val="24"/>
              </w:rPr>
              <w:fldChar w:fldCharType="end"/>
            </w:r>
          </w:p>
        </w:sdtContent>
      </w:sdt>
    </w:sdtContent>
  </w:sdt>
  <w:p w14:paraId="76D5B47D" w14:textId="77777777" w:rsidR="0044252D" w:rsidRDefault="0044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D715" w14:textId="77777777" w:rsidR="00E22C01" w:rsidRDefault="00E22C01" w:rsidP="0011356D">
      <w:r>
        <w:separator/>
      </w:r>
    </w:p>
  </w:footnote>
  <w:footnote w:type="continuationSeparator" w:id="0">
    <w:p w14:paraId="14D281A7" w14:textId="77777777" w:rsidR="00E22C01" w:rsidRDefault="00E22C01" w:rsidP="0011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9CD6" w14:textId="77777777" w:rsidR="0011356D" w:rsidRDefault="0011356D" w:rsidP="0011356D">
    <w:pPr>
      <w:pBdr>
        <w:left w:val="single" w:sz="12" w:space="11" w:color="4F81BD" w:themeColor="accent1"/>
      </w:pBdr>
      <w:tabs>
        <w:tab w:val="left" w:pos="3620"/>
        <w:tab w:val="left" w:pos="3964"/>
      </w:tabs>
      <w:ind w:left="6480"/>
      <w:rPr>
        <w:rFonts w:eastAsiaTheme="majorEastAsia"/>
        <w:b/>
        <w:bCs/>
        <w:color w:val="0F243E" w:themeColor="text2" w:themeShade="80"/>
        <w:sz w:val="26"/>
        <w:szCs w:val="26"/>
      </w:rPr>
    </w:pPr>
    <w:r w:rsidRPr="0011356D">
      <w:rPr>
        <w:rFonts w:eastAsiaTheme="majorEastAsia"/>
        <w:b/>
        <w:bCs/>
        <w:color w:val="0F243E" w:themeColor="text2" w:themeShade="80"/>
        <w:sz w:val="26"/>
        <w:szCs w:val="26"/>
      </w:rPr>
      <w:t xml:space="preserve">    </w:t>
    </w:r>
    <w:r>
      <w:rPr>
        <w:rFonts w:ascii="Times New Roman"/>
        <w:noProof/>
        <w:lang w:val="en-AU" w:eastAsia="en-AU"/>
      </w:rPr>
      <w:drawing>
        <wp:inline distT="0" distB="0" distL="0" distR="0" wp14:anchorId="5EF5769C" wp14:editId="09D43596">
          <wp:extent cx="2932184" cy="654181"/>
          <wp:effectExtent l="0" t="0" r="0" b="0"/>
          <wp:docPr id="4" name="image1.jpeg" descr="I:\Bluewater Financial Advisors\LOGO V2 Bluewa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53075" cy="658842"/>
                  </a:xfrm>
                  <a:prstGeom prst="rect">
                    <a:avLst/>
                  </a:prstGeom>
                </pic:spPr>
              </pic:pic>
            </a:graphicData>
          </a:graphic>
        </wp:inline>
      </w:drawing>
    </w:r>
  </w:p>
  <w:p w14:paraId="440026B4" w14:textId="03C859F5" w:rsidR="0011356D" w:rsidRDefault="0011356D" w:rsidP="0011356D">
    <w:pPr>
      <w:pBdr>
        <w:left w:val="single" w:sz="12" w:space="11" w:color="4F81BD" w:themeColor="accent1"/>
      </w:pBdr>
      <w:tabs>
        <w:tab w:val="left" w:pos="3620"/>
        <w:tab w:val="left" w:pos="3964"/>
      </w:tabs>
      <w:ind w:left="6480"/>
    </w:pPr>
    <w:r>
      <w:rPr>
        <w:rFonts w:eastAsiaTheme="majorEastAsia"/>
        <w:b/>
        <w:bCs/>
        <w:color w:val="0F243E" w:themeColor="text2" w:themeShade="80"/>
        <w:sz w:val="26"/>
        <w:szCs w:val="26"/>
      </w:rPr>
      <w:t xml:space="preserve">  </w:t>
    </w:r>
    <w:r w:rsidRPr="0011356D">
      <w:rPr>
        <w:rFonts w:eastAsiaTheme="majorEastAsia"/>
        <w:b/>
        <w:bCs/>
        <w:color w:val="0F243E" w:themeColor="text2" w:themeShade="80"/>
        <w:sz w:val="32"/>
        <w:szCs w:val="32"/>
      </w:rPr>
      <w:t>PRIVACY POLICY</w:t>
    </w:r>
    <w:r>
      <w:rPr>
        <w:rFonts w:eastAsiaTheme="majorEastAsia"/>
        <w:b/>
        <w:bCs/>
        <w:color w:val="0F243E" w:themeColor="text2" w:themeShade="80"/>
        <w:sz w:val="26"/>
        <w:szCs w:val="26"/>
      </w:rPr>
      <w:t xml:space="preserve"> </w:t>
    </w:r>
    <w:r w:rsidRPr="0011356D">
      <w:rPr>
        <w:rFonts w:eastAsiaTheme="majorEastAsia"/>
        <w:b/>
        <w:bCs/>
        <w:color w:val="0F243E" w:themeColor="text2" w:themeShade="80"/>
        <w:sz w:val="26"/>
        <w:szCs w:val="26"/>
      </w:rPr>
      <w:t xml:space="preserve">  </w:t>
    </w:r>
    <w:r>
      <w:rPr>
        <w:rFonts w:eastAsiaTheme="majorEastAsia"/>
        <w:b/>
        <w:bCs/>
        <w:color w:val="0F243E" w:themeColor="text2" w:themeShade="80"/>
        <w:sz w:val="26"/>
        <w:szCs w:val="26"/>
      </w:rPr>
      <w:t xml:space="preserve">               </w:t>
    </w:r>
    <w:r>
      <w:rPr>
        <w:rFonts w:asciiTheme="majorHAnsi" w:eastAsiaTheme="majorEastAsia" w:hAnsiTheme="majorHAnsi" w:cstheme="majorBidi"/>
        <w:color w:val="365F91" w:themeColor="accent1" w:themeShade="BF"/>
        <w:sz w:val="26"/>
        <w:szCs w:val="2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49B5"/>
    <w:multiLevelType w:val="multilevel"/>
    <w:tmpl w:val="CF64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C624D"/>
    <w:multiLevelType w:val="hybridMultilevel"/>
    <w:tmpl w:val="E1D2D41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1ACA6214"/>
    <w:multiLevelType w:val="multilevel"/>
    <w:tmpl w:val="B6C8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C6D9F"/>
    <w:multiLevelType w:val="multilevel"/>
    <w:tmpl w:val="9080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16204"/>
    <w:multiLevelType w:val="multilevel"/>
    <w:tmpl w:val="0A6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744F7"/>
    <w:multiLevelType w:val="hybridMultilevel"/>
    <w:tmpl w:val="0C9E639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30240834"/>
    <w:multiLevelType w:val="multilevel"/>
    <w:tmpl w:val="BED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8224D"/>
    <w:multiLevelType w:val="hybridMultilevel"/>
    <w:tmpl w:val="3D182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02AFC"/>
    <w:multiLevelType w:val="hybridMultilevel"/>
    <w:tmpl w:val="69C2BFBC"/>
    <w:lvl w:ilvl="0" w:tplc="00A040A0">
      <w:numFmt w:val="bullet"/>
      <w:lvlText w:val=""/>
      <w:lvlJc w:val="left"/>
      <w:pPr>
        <w:ind w:left="839" w:hanging="721"/>
      </w:pPr>
      <w:rPr>
        <w:rFonts w:ascii="Symbol" w:eastAsia="Symbol" w:hAnsi="Symbol" w:cs="Symbol" w:hint="default"/>
        <w:w w:val="99"/>
        <w:sz w:val="20"/>
        <w:szCs w:val="20"/>
      </w:rPr>
    </w:lvl>
    <w:lvl w:ilvl="1" w:tplc="9E22FE8C">
      <w:numFmt w:val="bullet"/>
      <w:lvlText w:val="•"/>
      <w:lvlJc w:val="left"/>
      <w:pPr>
        <w:ind w:left="1712" w:hanging="721"/>
      </w:pPr>
      <w:rPr>
        <w:rFonts w:hint="default"/>
      </w:rPr>
    </w:lvl>
    <w:lvl w:ilvl="2" w:tplc="0AEC7E50">
      <w:numFmt w:val="bullet"/>
      <w:lvlText w:val="•"/>
      <w:lvlJc w:val="left"/>
      <w:pPr>
        <w:ind w:left="2584" w:hanging="721"/>
      </w:pPr>
      <w:rPr>
        <w:rFonts w:hint="default"/>
      </w:rPr>
    </w:lvl>
    <w:lvl w:ilvl="3" w:tplc="448E4D2C">
      <w:numFmt w:val="bullet"/>
      <w:lvlText w:val="•"/>
      <w:lvlJc w:val="left"/>
      <w:pPr>
        <w:ind w:left="3456" w:hanging="721"/>
      </w:pPr>
      <w:rPr>
        <w:rFonts w:hint="default"/>
      </w:rPr>
    </w:lvl>
    <w:lvl w:ilvl="4" w:tplc="281C2082">
      <w:numFmt w:val="bullet"/>
      <w:lvlText w:val="•"/>
      <w:lvlJc w:val="left"/>
      <w:pPr>
        <w:ind w:left="4328" w:hanging="721"/>
      </w:pPr>
      <w:rPr>
        <w:rFonts w:hint="default"/>
      </w:rPr>
    </w:lvl>
    <w:lvl w:ilvl="5" w:tplc="65CE07B0">
      <w:numFmt w:val="bullet"/>
      <w:lvlText w:val="•"/>
      <w:lvlJc w:val="left"/>
      <w:pPr>
        <w:ind w:left="5200" w:hanging="721"/>
      </w:pPr>
      <w:rPr>
        <w:rFonts w:hint="default"/>
      </w:rPr>
    </w:lvl>
    <w:lvl w:ilvl="6" w:tplc="68003AB4">
      <w:numFmt w:val="bullet"/>
      <w:lvlText w:val="•"/>
      <w:lvlJc w:val="left"/>
      <w:pPr>
        <w:ind w:left="6072" w:hanging="721"/>
      </w:pPr>
      <w:rPr>
        <w:rFonts w:hint="default"/>
      </w:rPr>
    </w:lvl>
    <w:lvl w:ilvl="7" w:tplc="60E0E98A">
      <w:numFmt w:val="bullet"/>
      <w:lvlText w:val="•"/>
      <w:lvlJc w:val="left"/>
      <w:pPr>
        <w:ind w:left="6944" w:hanging="721"/>
      </w:pPr>
      <w:rPr>
        <w:rFonts w:hint="default"/>
      </w:rPr>
    </w:lvl>
    <w:lvl w:ilvl="8" w:tplc="D076D468">
      <w:numFmt w:val="bullet"/>
      <w:lvlText w:val="•"/>
      <w:lvlJc w:val="left"/>
      <w:pPr>
        <w:ind w:left="7816" w:hanging="721"/>
      </w:pPr>
      <w:rPr>
        <w:rFonts w:hint="default"/>
      </w:rPr>
    </w:lvl>
  </w:abstractNum>
  <w:abstractNum w:abstractNumId="9" w15:restartNumberingAfterBreak="0">
    <w:nsid w:val="626627FE"/>
    <w:multiLevelType w:val="multilevel"/>
    <w:tmpl w:val="DD0A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6"/>
  </w:num>
  <w:num w:numId="5">
    <w:abstractNumId w:val="2"/>
  </w:num>
  <w:num w:numId="6">
    <w:abstractNumId w:val="0"/>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42"/>
    <w:rsid w:val="00015078"/>
    <w:rsid w:val="000A069E"/>
    <w:rsid w:val="000A0FB5"/>
    <w:rsid w:val="0011356D"/>
    <w:rsid w:val="00191A96"/>
    <w:rsid w:val="001F56D6"/>
    <w:rsid w:val="002C51A2"/>
    <w:rsid w:val="003D1042"/>
    <w:rsid w:val="003F6281"/>
    <w:rsid w:val="0044252D"/>
    <w:rsid w:val="0048472E"/>
    <w:rsid w:val="004B4895"/>
    <w:rsid w:val="004D37C9"/>
    <w:rsid w:val="00620294"/>
    <w:rsid w:val="00625A6B"/>
    <w:rsid w:val="006B6109"/>
    <w:rsid w:val="006E5A36"/>
    <w:rsid w:val="007E4F56"/>
    <w:rsid w:val="008A0F8C"/>
    <w:rsid w:val="008C479F"/>
    <w:rsid w:val="009D2AA8"/>
    <w:rsid w:val="00AA173B"/>
    <w:rsid w:val="00B16370"/>
    <w:rsid w:val="00B94DBE"/>
    <w:rsid w:val="00BA0614"/>
    <w:rsid w:val="00C723F6"/>
    <w:rsid w:val="00C86CF1"/>
    <w:rsid w:val="00E22C01"/>
    <w:rsid w:val="00EA0458"/>
    <w:rsid w:val="00FA516B"/>
    <w:rsid w:val="00FD4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384FC"/>
  <w15:docId w15:val="{0DE66CD0-8C47-46B9-9F47-7B23EFA8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96"/>
      <w:ind w:left="8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4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FFF"/>
    <w:rPr>
      <w:rFonts w:ascii="Segoe UI" w:eastAsia="Arial" w:hAnsi="Segoe UI" w:cs="Segoe UI"/>
      <w:sz w:val="18"/>
      <w:szCs w:val="18"/>
    </w:rPr>
  </w:style>
  <w:style w:type="character" w:customStyle="1" w:styleId="BodyTextChar">
    <w:name w:val="Body Text Char"/>
    <w:basedOn w:val="DefaultParagraphFont"/>
    <w:link w:val="BodyText"/>
    <w:uiPriority w:val="1"/>
    <w:rsid w:val="00FD4FFF"/>
    <w:rPr>
      <w:rFonts w:ascii="Arial" w:eastAsia="Arial" w:hAnsi="Arial" w:cs="Arial"/>
      <w:sz w:val="20"/>
      <w:szCs w:val="20"/>
    </w:rPr>
  </w:style>
  <w:style w:type="paragraph" w:styleId="NormalWeb">
    <w:name w:val="Normal (Web)"/>
    <w:basedOn w:val="Normal"/>
    <w:uiPriority w:val="99"/>
    <w:unhideWhenUsed/>
    <w:rsid w:val="001F56D6"/>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1F56D6"/>
    <w:rPr>
      <w:color w:val="0000FF"/>
      <w:u w:val="single"/>
    </w:rPr>
  </w:style>
  <w:style w:type="character" w:customStyle="1" w:styleId="UnresolvedMention">
    <w:name w:val="Unresolved Mention"/>
    <w:basedOn w:val="DefaultParagraphFont"/>
    <w:uiPriority w:val="99"/>
    <w:semiHidden/>
    <w:unhideWhenUsed/>
    <w:rsid w:val="00FA516B"/>
    <w:rPr>
      <w:color w:val="605E5C"/>
      <w:shd w:val="clear" w:color="auto" w:fill="E1DFDD"/>
    </w:rPr>
  </w:style>
  <w:style w:type="paragraph" w:styleId="Header">
    <w:name w:val="header"/>
    <w:basedOn w:val="Normal"/>
    <w:link w:val="HeaderChar"/>
    <w:uiPriority w:val="99"/>
    <w:unhideWhenUsed/>
    <w:rsid w:val="0011356D"/>
    <w:pPr>
      <w:tabs>
        <w:tab w:val="center" w:pos="4513"/>
        <w:tab w:val="right" w:pos="9026"/>
      </w:tabs>
    </w:pPr>
  </w:style>
  <w:style w:type="character" w:customStyle="1" w:styleId="HeaderChar">
    <w:name w:val="Header Char"/>
    <w:basedOn w:val="DefaultParagraphFont"/>
    <w:link w:val="Header"/>
    <w:uiPriority w:val="99"/>
    <w:rsid w:val="0011356D"/>
    <w:rPr>
      <w:rFonts w:ascii="Arial" w:eastAsia="Arial" w:hAnsi="Arial" w:cs="Arial"/>
    </w:rPr>
  </w:style>
  <w:style w:type="paragraph" w:styleId="Footer">
    <w:name w:val="footer"/>
    <w:basedOn w:val="Normal"/>
    <w:link w:val="FooterChar"/>
    <w:uiPriority w:val="99"/>
    <w:unhideWhenUsed/>
    <w:rsid w:val="0011356D"/>
    <w:pPr>
      <w:tabs>
        <w:tab w:val="center" w:pos="4513"/>
        <w:tab w:val="right" w:pos="9026"/>
      </w:tabs>
    </w:pPr>
  </w:style>
  <w:style w:type="character" w:customStyle="1" w:styleId="FooterChar">
    <w:name w:val="Footer Char"/>
    <w:basedOn w:val="DefaultParagraphFont"/>
    <w:link w:val="Footer"/>
    <w:uiPriority w:val="99"/>
    <w:rsid w:val="0011356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981">
      <w:bodyDiv w:val="1"/>
      <w:marLeft w:val="0"/>
      <w:marRight w:val="0"/>
      <w:marTop w:val="0"/>
      <w:marBottom w:val="0"/>
      <w:divBdr>
        <w:top w:val="none" w:sz="0" w:space="0" w:color="auto"/>
        <w:left w:val="none" w:sz="0" w:space="0" w:color="auto"/>
        <w:bottom w:val="none" w:sz="0" w:space="0" w:color="auto"/>
        <w:right w:val="none" w:sz="0" w:space="0" w:color="auto"/>
      </w:divBdr>
    </w:div>
    <w:div w:id="358629785">
      <w:bodyDiv w:val="1"/>
      <w:marLeft w:val="0"/>
      <w:marRight w:val="0"/>
      <w:marTop w:val="0"/>
      <w:marBottom w:val="0"/>
      <w:divBdr>
        <w:top w:val="none" w:sz="0" w:space="0" w:color="auto"/>
        <w:left w:val="none" w:sz="0" w:space="0" w:color="auto"/>
        <w:bottom w:val="none" w:sz="0" w:space="0" w:color="auto"/>
        <w:right w:val="none" w:sz="0" w:space="0" w:color="auto"/>
      </w:divBdr>
    </w:div>
    <w:div w:id="507864278">
      <w:bodyDiv w:val="1"/>
      <w:marLeft w:val="0"/>
      <w:marRight w:val="0"/>
      <w:marTop w:val="0"/>
      <w:marBottom w:val="0"/>
      <w:divBdr>
        <w:top w:val="none" w:sz="0" w:space="0" w:color="auto"/>
        <w:left w:val="none" w:sz="0" w:space="0" w:color="auto"/>
        <w:bottom w:val="none" w:sz="0" w:space="0" w:color="auto"/>
        <w:right w:val="none" w:sz="0" w:space="0" w:color="auto"/>
      </w:divBdr>
    </w:div>
    <w:div w:id="1009411905">
      <w:bodyDiv w:val="1"/>
      <w:marLeft w:val="0"/>
      <w:marRight w:val="0"/>
      <w:marTop w:val="0"/>
      <w:marBottom w:val="0"/>
      <w:divBdr>
        <w:top w:val="none" w:sz="0" w:space="0" w:color="auto"/>
        <w:left w:val="none" w:sz="0" w:space="0" w:color="auto"/>
        <w:bottom w:val="none" w:sz="0" w:space="0" w:color="auto"/>
        <w:right w:val="none" w:sz="0" w:space="0" w:color="auto"/>
      </w:divBdr>
    </w:div>
    <w:div w:id="169411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liance@bluewaterfinancial.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uewaterfinancial.com.au/files/privacy_stat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vac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James Fowler</cp:lastModifiedBy>
  <cp:revision>4</cp:revision>
  <cp:lastPrinted>2019-10-31T23:10:00Z</cp:lastPrinted>
  <dcterms:created xsi:type="dcterms:W3CDTF">2021-11-02T04:00:00Z</dcterms:created>
  <dcterms:modified xsi:type="dcterms:W3CDTF">2021-11-02T04:11:00Z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Creator">
    <vt:lpwstr>Acrobat PDFMaker 10.1 for Word</vt:lpwstr>
  </property>
  <property fmtid="{D5CDD505-2E9C-101B-9397-08002B2CF9AE}" pid="4" name="LastSaved">
    <vt:filetime>2019-10-30T00:00:00Z</vt:filetime>
  </property>
</Properties>
</file>